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362A" w14:textId="77777777" w:rsidR="009F2ACD" w:rsidRDefault="0030094B" w:rsidP="007B2624">
      <w:pPr>
        <w:jc w:val="center"/>
        <w:rPr>
          <w:b/>
          <w:sz w:val="32"/>
          <w:szCs w:val="32"/>
        </w:rPr>
      </w:pPr>
      <w:r w:rsidRPr="00483561">
        <w:rPr>
          <w:b/>
          <w:sz w:val="32"/>
          <w:szCs w:val="32"/>
        </w:rPr>
        <w:t>Pr</w:t>
      </w:r>
      <w:r w:rsidR="009F2ACD">
        <w:rPr>
          <w:b/>
          <w:sz w:val="32"/>
          <w:szCs w:val="32"/>
        </w:rPr>
        <w:t>ogram</w:t>
      </w:r>
    </w:p>
    <w:p w14:paraId="5957BD40" w14:textId="77777777" w:rsidR="00124AF0" w:rsidRPr="00483561" w:rsidRDefault="009F2ACD" w:rsidP="007B262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na</w:t>
      </w:r>
      <w:r w:rsidR="006C33BE" w:rsidRPr="00483561">
        <w:rPr>
          <w:b/>
          <w:sz w:val="32"/>
          <w:szCs w:val="32"/>
        </w:rPr>
        <w:t xml:space="preserve"> poskytování </w:t>
      </w:r>
      <w:r>
        <w:rPr>
          <w:b/>
          <w:sz w:val="32"/>
          <w:szCs w:val="32"/>
        </w:rPr>
        <w:t>dotací</w:t>
      </w:r>
      <w:r w:rsidR="006C33BE" w:rsidRPr="00483561">
        <w:rPr>
          <w:b/>
          <w:sz w:val="32"/>
          <w:szCs w:val="32"/>
        </w:rPr>
        <w:t xml:space="preserve"> na činnost</w:t>
      </w:r>
      <w:r w:rsidR="00483561" w:rsidRPr="00483561">
        <w:rPr>
          <w:b/>
          <w:sz w:val="32"/>
          <w:szCs w:val="32"/>
        </w:rPr>
        <w:t xml:space="preserve"> </w:t>
      </w:r>
      <w:r w:rsidR="00124AF0" w:rsidRPr="00483561">
        <w:rPr>
          <w:b/>
          <w:sz w:val="32"/>
          <w:szCs w:val="32"/>
        </w:rPr>
        <w:t>z rozpočtu obce Zašová</w:t>
      </w:r>
    </w:p>
    <w:p w14:paraId="160431D8" w14:textId="4F25BEEC" w:rsidR="00124AF0" w:rsidRPr="00483561" w:rsidRDefault="00124AF0" w:rsidP="00FA73E5">
      <w:pPr>
        <w:spacing w:before="100" w:beforeAutospacing="1" w:after="100" w:afterAutospacing="1"/>
        <w:jc w:val="center"/>
        <w:rPr>
          <w:sz w:val="22"/>
          <w:szCs w:val="22"/>
        </w:rPr>
      </w:pPr>
      <w:r w:rsidRPr="00483561">
        <w:rPr>
          <w:sz w:val="22"/>
          <w:szCs w:val="22"/>
        </w:rPr>
        <w:t xml:space="preserve">ze dne </w:t>
      </w:r>
      <w:r w:rsidR="00323016">
        <w:rPr>
          <w:sz w:val="22"/>
          <w:szCs w:val="22"/>
        </w:rPr>
        <w:t>9</w:t>
      </w:r>
      <w:r w:rsidRPr="00483561">
        <w:rPr>
          <w:sz w:val="22"/>
          <w:szCs w:val="22"/>
        </w:rPr>
        <w:t>.</w:t>
      </w:r>
      <w:r w:rsidR="00885A9B">
        <w:rPr>
          <w:sz w:val="22"/>
          <w:szCs w:val="22"/>
        </w:rPr>
        <w:t xml:space="preserve"> </w:t>
      </w:r>
      <w:r w:rsidR="00323016">
        <w:rPr>
          <w:sz w:val="22"/>
          <w:szCs w:val="22"/>
        </w:rPr>
        <w:t>1</w:t>
      </w:r>
      <w:r w:rsidR="00547833" w:rsidRPr="00483561">
        <w:rPr>
          <w:sz w:val="22"/>
          <w:szCs w:val="22"/>
        </w:rPr>
        <w:t>2</w:t>
      </w:r>
      <w:r w:rsidRPr="00483561">
        <w:rPr>
          <w:sz w:val="22"/>
          <w:szCs w:val="22"/>
        </w:rPr>
        <w:t>.</w:t>
      </w:r>
      <w:r w:rsidR="00885A9B">
        <w:rPr>
          <w:sz w:val="22"/>
          <w:szCs w:val="22"/>
        </w:rPr>
        <w:t xml:space="preserve"> </w:t>
      </w:r>
      <w:r w:rsidRPr="00483561">
        <w:rPr>
          <w:sz w:val="22"/>
          <w:szCs w:val="22"/>
        </w:rPr>
        <w:t>20</w:t>
      </w:r>
      <w:r w:rsidR="00FA73E5">
        <w:rPr>
          <w:sz w:val="22"/>
          <w:szCs w:val="22"/>
        </w:rPr>
        <w:t>2</w:t>
      </w:r>
      <w:r w:rsidR="00634E15">
        <w:rPr>
          <w:sz w:val="22"/>
          <w:szCs w:val="22"/>
        </w:rPr>
        <w:t>5</w:t>
      </w:r>
    </w:p>
    <w:p w14:paraId="39F8ED08" w14:textId="77777777" w:rsidR="00124AF0" w:rsidRPr="00483561" w:rsidRDefault="00124AF0" w:rsidP="003E43AD">
      <w:pPr>
        <w:spacing w:before="100" w:beforeAutospacing="1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Zastupitelstvo obce Zašová schválilo </w:t>
      </w:r>
      <w:r w:rsidR="00BD5FA0" w:rsidRPr="00483561">
        <w:rPr>
          <w:sz w:val="22"/>
          <w:szCs w:val="22"/>
        </w:rPr>
        <w:t>t</w:t>
      </w:r>
      <w:r w:rsidR="009F2ACD">
        <w:rPr>
          <w:sz w:val="22"/>
          <w:szCs w:val="22"/>
        </w:rPr>
        <w:t>en</w:t>
      </w:r>
      <w:r w:rsidR="00BD5FA0" w:rsidRPr="00483561">
        <w:rPr>
          <w:sz w:val="22"/>
          <w:szCs w:val="22"/>
        </w:rPr>
        <w:t>to</w:t>
      </w:r>
      <w:r w:rsidRPr="00483561">
        <w:rPr>
          <w:sz w:val="22"/>
          <w:szCs w:val="22"/>
        </w:rPr>
        <w:t xml:space="preserve"> </w:t>
      </w:r>
      <w:r w:rsidR="0030094B" w:rsidRPr="00483561">
        <w:rPr>
          <w:sz w:val="22"/>
          <w:szCs w:val="22"/>
        </w:rPr>
        <w:t>pr</w:t>
      </w:r>
      <w:r w:rsidR="009F2ACD">
        <w:rPr>
          <w:sz w:val="22"/>
          <w:szCs w:val="22"/>
        </w:rPr>
        <w:t>ogram</w:t>
      </w:r>
      <w:r w:rsidR="00BD5FA0" w:rsidRPr="00483561">
        <w:rPr>
          <w:sz w:val="22"/>
          <w:szCs w:val="22"/>
        </w:rPr>
        <w:t xml:space="preserve"> poskytování </w:t>
      </w:r>
      <w:r w:rsidR="009F2ACD">
        <w:rPr>
          <w:sz w:val="22"/>
          <w:szCs w:val="22"/>
        </w:rPr>
        <w:t>dotací</w:t>
      </w:r>
      <w:r w:rsidR="006C33BE" w:rsidRPr="00483561">
        <w:rPr>
          <w:sz w:val="22"/>
          <w:szCs w:val="22"/>
        </w:rPr>
        <w:t xml:space="preserve"> na činnost</w:t>
      </w:r>
      <w:r w:rsidR="003725CC" w:rsidRPr="00483561">
        <w:rPr>
          <w:sz w:val="22"/>
          <w:szCs w:val="22"/>
        </w:rPr>
        <w:t xml:space="preserve"> </w:t>
      </w:r>
      <w:r w:rsidRPr="00483561">
        <w:rPr>
          <w:sz w:val="22"/>
          <w:szCs w:val="22"/>
        </w:rPr>
        <w:t>z rozpočtu obce Zašová</w:t>
      </w:r>
      <w:r w:rsidR="005F2001" w:rsidRPr="00483561">
        <w:rPr>
          <w:sz w:val="22"/>
          <w:szCs w:val="22"/>
        </w:rPr>
        <w:t>:</w:t>
      </w:r>
    </w:p>
    <w:p w14:paraId="1DAA2346" w14:textId="77777777" w:rsidR="00124AF0" w:rsidRPr="00483561" w:rsidRDefault="00124AF0" w:rsidP="003E43AD">
      <w:pPr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I</w:t>
      </w:r>
    </w:p>
    <w:p w14:paraId="23180654" w14:textId="77777777" w:rsidR="00124AF0" w:rsidRPr="00483561" w:rsidRDefault="00124AF0" w:rsidP="003E43AD">
      <w:pPr>
        <w:spacing w:after="100" w:afterAutospacing="1"/>
        <w:jc w:val="center"/>
        <w:rPr>
          <w:b/>
          <w:sz w:val="22"/>
          <w:szCs w:val="22"/>
        </w:rPr>
      </w:pPr>
      <w:r w:rsidRPr="00483561">
        <w:rPr>
          <w:b/>
          <w:sz w:val="22"/>
          <w:szCs w:val="22"/>
        </w:rPr>
        <w:t>Úvodní ustanovení</w:t>
      </w:r>
    </w:p>
    <w:p w14:paraId="6BB78C72" w14:textId="77777777" w:rsidR="00124AF0" w:rsidRPr="00483561" w:rsidRDefault="00124AF0" w:rsidP="007B2624">
      <w:pPr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 (1) </w:t>
      </w:r>
      <w:r w:rsidRPr="00483561">
        <w:rPr>
          <w:sz w:val="22"/>
          <w:szCs w:val="22"/>
        </w:rPr>
        <w:tab/>
        <w:t xml:space="preserve">Obec Zašová </w:t>
      </w:r>
      <w:r w:rsidR="00CA5FCC" w:rsidRPr="00483561">
        <w:rPr>
          <w:sz w:val="22"/>
          <w:szCs w:val="22"/>
        </w:rPr>
        <w:t>pro zkvalitnění života v obci</w:t>
      </w:r>
      <w:r w:rsidRPr="00483561">
        <w:rPr>
          <w:sz w:val="22"/>
          <w:szCs w:val="22"/>
        </w:rPr>
        <w:t xml:space="preserve"> každoročně podporuje</w:t>
      </w:r>
      <w:r w:rsidR="002C01A3" w:rsidRPr="00483561">
        <w:rPr>
          <w:sz w:val="22"/>
          <w:szCs w:val="22"/>
        </w:rPr>
        <w:t xml:space="preserve"> činnost místních spolků a organizací </w:t>
      </w:r>
      <w:r w:rsidRPr="00483561">
        <w:rPr>
          <w:sz w:val="22"/>
          <w:szCs w:val="22"/>
        </w:rPr>
        <w:t xml:space="preserve">poskytováním </w:t>
      </w:r>
      <w:r w:rsidR="009F2ACD" w:rsidRPr="00323016">
        <w:rPr>
          <w:b/>
          <w:bCs/>
          <w:sz w:val="22"/>
          <w:szCs w:val="22"/>
        </w:rPr>
        <w:t>dotací</w:t>
      </w:r>
      <w:r w:rsidR="006C33BE" w:rsidRPr="00323016">
        <w:rPr>
          <w:b/>
          <w:bCs/>
          <w:sz w:val="22"/>
          <w:szCs w:val="22"/>
        </w:rPr>
        <w:t xml:space="preserve"> na činnost</w:t>
      </w:r>
      <w:r w:rsidR="003725CC" w:rsidRPr="00483561">
        <w:rPr>
          <w:sz w:val="22"/>
          <w:szCs w:val="22"/>
        </w:rPr>
        <w:t xml:space="preserve"> </w:t>
      </w:r>
      <w:r w:rsidRPr="00483561">
        <w:rPr>
          <w:sz w:val="22"/>
          <w:szCs w:val="22"/>
        </w:rPr>
        <w:t xml:space="preserve">z rozpočtu obce Zašová </w:t>
      </w:r>
      <w:r w:rsidR="003725CC" w:rsidRPr="00483561">
        <w:rPr>
          <w:sz w:val="22"/>
          <w:szCs w:val="22"/>
        </w:rPr>
        <w:t xml:space="preserve">na </w:t>
      </w:r>
      <w:r w:rsidR="002C01A3" w:rsidRPr="00483561">
        <w:rPr>
          <w:sz w:val="22"/>
          <w:szCs w:val="22"/>
        </w:rPr>
        <w:t xml:space="preserve">další </w:t>
      </w:r>
      <w:r w:rsidRPr="00483561">
        <w:rPr>
          <w:sz w:val="22"/>
          <w:szCs w:val="22"/>
        </w:rPr>
        <w:t xml:space="preserve">rozvoj činností </w:t>
      </w:r>
      <w:r w:rsidRPr="00323016">
        <w:rPr>
          <w:b/>
          <w:bCs/>
          <w:sz w:val="22"/>
          <w:szCs w:val="22"/>
        </w:rPr>
        <w:t>nekomerčního charakteru</w:t>
      </w:r>
      <w:r w:rsidRPr="00483561">
        <w:rPr>
          <w:sz w:val="22"/>
          <w:szCs w:val="22"/>
        </w:rPr>
        <w:t xml:space="preserve"> v těchto oblastech:</w:t>
      </w:r>
    </w:p>
    <w:p w14:paraId="7B93D9A3" w14:textId="77777777" w:rsidR="00124AF0" w:rsidRPr="00483561" w:rsidRDefault="00124AF0" w:rsidP="007B2624">
      <w:pPr>
        <w:numPr>
          <w:ilvl w:val="0"/>
          <w:numId w:val="4"/>
        </w:numPr>
        <w:spacing w:after="100" w:afterAutospacing="1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pravidelná zájmová činnost,</w:t>
      </w:r>
    </w:p>
    <w:p w14:paraId="72113587" w14:textId="77777777" w:rsidR="00483561" w:rsidRPr="00483561" w:rsidRDefault="00483561" w:rsidP="00483561">
      <w:pPr>
        <w:numPr>
          <w:ilvl w:val="0"/>
          <w:numId w:val="4"/>
        </w:numPr>
        <w:jc w:val="both"/>
        <w:rPr>
          <w:sz w:val="22"/>
          <w:szCs w:val="22"/>
        </w:rPr>
      </w:pPr>
      <w:r w:rsidRPr="00483561">
        <w:rPr>
          <w:sz w:val="22"/>
          <w:szCs w:val="22"/>
        </w:rPr>
        <w:t>práce s mládeží,</w:t>
      </w:r>
    </w:p>
    <w:p w14:paraId="193F6ADD" w14:textId="77777777" w:rsidR="006D4DA0" w:rsidRPr="00483561" w:rsidRDefault="00483561" w:rsidP="00483561">
      <w:pPr>
        <w:autoSpaceDE w:val="0"/>
        <w:autoSpaceDN w:val="0"/>
        <w:adjustRightInd w:val="0"/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c</w:t>
      </w:r>
      <w:r w:rsidR="006D4DA0" w:rsidRPr="00483561">
        <w:rPr>
          <w:sz w:val="22"/>
          <w:szCs w:val="22"/>
        </w:rPr>
        <w:t xml:space="preserve">) </w:t>
      </w:r>
      <w:r w:rsidR="00BD5FA0"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veřejně </w:t>
      </w:r>
      <w:r w:rsidR="006D4DA0" w:rsidRPr="00483561">
        <w:rPr>
          <w:sz w:val="22"/>
          <w:szCs w:val="22"/>
        </w:rPr>
        <w:t>prospěšná činnost pravidelného</w:t>
      </w:r>
      <w:r w:rsidR="00124AF0" w:rsidRPr="00483561">
        <w:rPr>
          <w:sz w:val="22"/>
          <w:szCs w:val="22"/>
        </w:rPr>
        <w:t xml:space="preserve"> charakteru,</w:t>
      </w:r>
      <w:r w:rsidR="006D4DA0" w:rsidRPr="00483561">
        <w:rPr>
          <w:sz w:val="22"/>
          <w:szCs w:val="22"/>
        </w:rPr>
        <w:t xml:space="preserve"> jejichž existence obohacuj</w:t>
      </w:r>
      <w:r w:rsidR="004C58B7">
        <w:rPr>
          <w:sz w:val="22"/>
          <w:szCs w:val="22"/>
        </w:rPr>
        <w:t>e</w:t>
      </w:r>
      <w:r w:rsidR="006D4DA0" w:rsidRPr="00483561">
        <w:rPr>
          <w:sz w:val="22"/>
          <w:szCs w:val="22"/>
        </w:rPr>
        <w:t xml:space="preserve"> společenský, kulturní či sportovní </w:t>
      </w:r>
      <w:r w:rsidR="006C33BE" w:rsidRPr="00483561">
        <w:rPr>
          <w:sz w:val="22"/>
          <w:szCs w:val="22"/>
        </w:rPr>
        <w:t>život občanů,</w:t>
      </w:r>
    </w:p>
    <w:p w14:paraId="30F36CA3" w14:textId="77777777" w:rsidR="00124AF0" w:rsidRDefault="00483561" w:rsidP="00483561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d</w:t>
      </w:r>
      <w:r w:rsidR="00124AF0" w:rsidRPr="00483561">
        <w:rPr>
          <w:sz w:val="22"/>
          <w:szCs w:val="22"/>
        </w:rPr>
        <w:t>)</w:t>
      </w:r>
      <w:r w:rsidR="00124AF0" w:rsidRPr="00483561">
        <w:rPr>
          <w:sz w:val="22"/>
          <w:szCs w:val="22"/>
        </w:rPr>
        <w:tab/>
        <w:t>reprezentace obce</w:t>
      </w:r>
      <w:r>
        <w:rPr>
          <w:sz w:val="22"/>
          <w:szCs w:val="22"/>
        </w:rPr>
        <w:t>.</w:t>
      </w:r>
    </w:p>
    <w:p w14:paraId="059B8694" w14:textId="77777777" w:rsidR="00CB4068" w:rsidRPr="00483561" w:rsidRDefault="00483561" w:rsidP="00CB4068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 </w:t>
      </w:r>
      <w:r w:rsidR="00490C23" w:rsidRPr="00483561">
        <w:rPr>
          <w:sz w:val="22"/>
          <w:szCs w:val="22"/>
        </w:rPr>
        <w:t>(2)</w:t>
      </w:r>
      <w:r w:rsidR="00490C23"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Jednotný postup při </w:t>
      </w:r>
      <w:r w:rsidR="00124AF0" w:rsidRPr="00483561">
        <w:rPr>
          <w:color w:val="000000"/>
          <w:sz w:val="22"/>
          <w:szCs w:val="22"/>
        </w:rPr>
        <w:t xml:space="preserve">poskytování </w:t>
      </w:r>
      <w:r w:rsidR="009F2ACD">
        <w:rPr>
          <w:color w:val="000000"/>
          <w:sz w:val="22"/>
          <w:szCs w:val="22"/>
        </w:rPr>
        <w:t>dotací</w:t>
      </w:r>
      <w:r w:rsidR="00124AF0" w:rsidRPr="00483561">
        <w:rPr>
          <w:sz w:val="22"/>
          <w:szCs w:val="22"/>
        </w:rPr>
        <w:t xml:space="preserve"> z rozpočtu obce Zašová, jejich využití a vyúč</w:t>
      </w:r>
      <w:r w:rsidR="00490C23" w:rsidRPr="00483561">
        <w:rPr>
          <w:sz w:val="22"/>
          <w:szCs w:val="22"/>
        </w:rPr>
        <w:t>tování</w:t>
      </w:r>
      <w:r w:rsidR="00124AF0" w:rsidRPr="00483561">
        <w:rPr>
          <w:sz w:val="22"/>
          <w:szCs w:val="22"/>
        </w:rPr>
        <w:t xml:space="preserve"> stanoví </w:t>
      </w:r>
      <w:r w:rsidR="00BD5FA0" w:rsidRPr="00483561">
        <w:rPr>
          <w:sz w:val="22"/>
          <w:szCs w:val="22"/>
        </w:rPr>
        <w:t>t</w:t>
      </w:r>
      <w:r w:rsidR="009F2ACD">
        <w:rPr>
          <w:sz w:val="22"/>
          <w:szCs w:val="22"/>
        </w:rPr>
        <w:t>en</w:t>
      </w:r>
      <w:r w:rsidR="00BD5FA0" w:rsidRPr="00483561">
        <w:rPr>
          <w:sz w:val="22"/>
          <w:szCs w:val="22"/>
        </w:rPr>
        <w:t>to</w:t>
      </w:r>
      <w:r w:rsidR="00124AF0" w:rsidRPr="00483561">
        <w:rPr>
          <w:sz w:val="22"/>
          <w:szCs w:val="22"/>
        </w:rPr>
        <w:t xml:space="preserve"> </w:t>
      </w:r>
      <w:r w:rsidR="0030094B" w:rsidRPr="00483561">
        <w:rPr>
          <w:sz w:val="22"/>
          <w:szCs w:val="22"/>
        </w:rPr>
        <w:t>pr</w:t>
      </w:r>
      <w:r w:rsidR="009F2ACD">
        <w:rPr>
          <w:sz w:val="22"/>
          <w:szCs w:val="22"/>
        </w:rPr>
        <w:t>ogram</w:t>
      </w:r>
      <w:r w:rsidR="0030094B" w:rsidRPr="00483561">
        <w:rPr>
          <w:sz w:val="22"/>
          <w:szCs w:val="22"/>
        </w:rPr>
        <w:t>. Pr</w:t>
      </w:r>
      <w:r w:rsidR="009F2ACD">
        <w:rPr>
          <w:sz w:val="22"/>
          <w:szCs w:val="22"/>
        </w:rPr>
        <w:t>ogram</w:t>
      </w:r>
      <w:r w:rsidR="00124AF0" w:rsidRPr="00483561">
        <w:rPr>
          <w:sz w:val="22"/>
          <w:szCs w:val="22"/>
        </w:rPr>
        <w:t xml:space="preserve"> j</w:t>
      </w:r>
      <w:r w:rsidR="009F2ACD">
        <w:rPr>
          <w:sz w:val="22"/>
          <w:szCs w:val="22"/>
        </w:rPr>
        <w:t>e</w:t>
      </w:r>
      <w:r w:rsidR="00124AF0" w:rsidRPr="00483561">
        <w:rPr>
          <w:sz w:val="22"/>
          <w:szCs w:val="22"/>
        </w:rPr>
        <w:t xml:space="preserve"> v souladu s požadavky stanovenými obecně závaznými předpisy (např. zákon o obcích, zákon o rozpočtových pravidlech územních rozpočtů, občanský zákoník apod.).</w:t>
      </w:r>
    </w:p>
    <w:p w14:paraId="3A869BAE" w14:textId="77777777" w:rsidR="00C35064" w:rsidRDefault="00B36FAD" w:rsidP="00CB4068">
      <w:pPr>
        <w:spacing w:before="100" w:beforeAutospacing="1" w:after="100" w:afterAutospacing="1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(3)</w:t>
      </w:r>
      <w:r w:rsidRPr="00483561">
        <w:rPr>
          <w:sz w:val="22"/>
          <w:szCs w:val="22"/>
        </w:rPr>
        <w:tab/>
      </w:r>
      <w:r w:rsidR="00F865D0" w:rsidRPr="00323016">
        <w:rPr>
          <w:b/>
          <w:bCs/>
          <w:sz w:val="22"/>
          <w:szCs w:val="22"/>
        </w:rPr>
        <w:t>Dotací</w:t>
      </w:r>
      <w:r w:rsidRPr="00323016">
        <w:rPr>
          <w:b/>
          <w:bCs/>
          <w:sz w:val="22"/>
          <w:szCs w:val="22"/>
        </w:rPr>
        <w:t xml:space="preserve"> na činnost</w:t>
      </w:r>
      <w:r w:rsidRPr="00483561">
        <w:rPr>
          <w:sz w:val="22"/>
          <w:szCs w:val="22"/>
        </w:rPr>
        <w:t xml:space="preserve"> se rozumí podpora celoroční činnosti v oblastech </w:t>
      </w:r>
      <w:r w:rsidR="00F865D0">
        <w:rPr>
          <w:sz w:val="22"/>
          <w:szCs w:val="22"/>
        </w:rPr>
        <w:t>tě</w:t>
      </w:r>
      <w:r w:rsidRPr="00483561">
        <w:rPr>
          <w:sz w:val="22"/>
          <w:szCs w:val="22"/>
        </w:rPr>
        <w:t>lovýchovy,</w:t>
      </w:r>
      <w:r w:rsidR="00F865D0">
        <w:rPr>
          <w:sz w:val="22"/>
          <w:szCs w:val="22"/>
        </w:rPr>
        <w:t xml:space="preserve"> kultury,</w:t>
      </w:r>
      <w:r w:rsidRPr="00483561">
        <w:rPr>
          <w:sz w:val="22"/>
          <w:szCs w:val="22"/>
        </w:rPr>
        <w:t xml:space="preserve"> životního prostředí a další zájmové a volnočasové aktivity.</w:t>
      </w:r>
      <w:r w:rsidR="00C35064">
        <w:rPr>
          <w:sz w:val="22"/>
          <w:szCs w:val="22"/>
        </w:rPr>
        <w:t xml:space="preserve"> </w:t>
      </w:r>
    </w:p>
    <w:p w14:paraId="590F39BA" w14:textId="69768E07" w:rsidR="00B36FAD" w:rsidRPr="00C35064" w:rsidRDefault="00C35064" w:rsidP="00CB4068">
      <w:pPr>
        <w:spacing w:before="100" w:beforeAutospacing="1" w:after="100" w:afterAutospacing="1"/>
        <w:ind w:left="539" w:hanging="539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(4) </w:t>
      </w:r>
      <w:r>
        <w:rPr>
          <w:sz w:val="22"/>
          <w:szCs w:val="22"/>
        </w:rPr>
        <w:tab/>
      </w:r>
      <w:r w:rsidRPr="00C35064">
        <w:rPr>
          <w:sz w:val="22"/>
          <w:szCs w:val="22"/>
          <w:u w:val="single"/>
        </w:rPr>
        <w:t>Celkový objem finančních prostředků vyčleněných v rozpočtu obce</w:t>
      </w:r>
      <w:r>
        <w:rPr>
          <w:sz w:val="22"/>
          <w:szCs w:val="22"/>
          <w:u w:val="single"/>
        </w:rPr>
        <w:t xml:space="preserve"> </w:t>
      </w:r>
      <w:r w:rsidRPr="00C35064">
        <w:rPr>
          <w:sz w:val="22"/>
          <w:szCs w:val="22"/>
          <w:u w:val="single"/>
        </w:rPr>
        <w:t>pro rok 20</w:t>
      </w:r>
      <w:r w:rsidR="00692B55">
        <w:rPr>
          <w:sz w:val="22"/>
          <w:szCs w:val="22"/>
          <w:u w:val="single"/>
        </w:rPr>
        <w:t>2</w:t>
      </w:r>
      <w:r w:rsidR="00323016">
        <w:rPr>
          <w:sz w:val="22"/>
          <w:szCs w:val="22"/>
          <w:u w:val="single"/>
        </w:rPr>
        <w:t>6</w:t>
      </w:r>
      <w:r w:rsidR="00E55E7F">
        <w:rPr>
          <w:sz w:val="22"/>
          <w:szCs w:val="22"/>
          <w:u w:val="single"/>
        </w:rPr>
        <w:t xml:space="preserve"> </w:t>
      </w:r>
      <w:r w:rsidRPr="00C35064">
        <w:rPr>
          <w:sz w:val="22"/>
          <w:szCs w:val="22"/>
          <w:u w:val="single"/>
        </w:rPr>
        <w:t xml:space="preserve">je </w:t>
      </w:r>
      <w:r w:rsidR="00E55E7F">
        <w:rPr>
          <w:sz w:val="22"/>
          <w:szCs w:val="22"/>
          <w:u w:val="single"/>
        </w:rPr>
        <w:t>1 </w:t>
      </w:r>
      <w:r w:rsidR="004453C8">
        <w:rPr>
          <w:sz w:val="22"/>
          <w:szCs w:val="22"/>
          <w:u w:val="single"/>
        </w:rPr>
        <w:t>2</w:t>
      </w:r>
      <w:r w:rsidRPr="00C35064">
        <w:rPr>
          <w:sz w:val="22"/>
          <w:szCs w:val="22"/>
          <w:u w:val="single"/>
        </w:rPr>
        <w:t>00</w:t>
      </w:r>
      <w:r w:rsidR="00382977">
        <w:rPr>
          <w:sz w:val="22"/>
          <w:szCs w:val="22"/>
          <w:u w:val="single"/>
        </w:rPr>
        <w:t> </w:t>
      </w:r>
      <w:r w:rsidRPr="00C35064">
        <w:rPr>
          <w:sz w:val="22"/>
          <w:szCs w:val="22"/>
          <w:u w:val="single"/>
        </w:rPr>
        <w:t>000</w:t>
      </w:r>
      <w:r w:rsidR="00382977">
        <w:rPr>
          <w:sz w:val="22"/>
          <w:szCs w:val="22"/>
          <w:u w:val="single"/>
        </w:rPr>
        <w:t>,00 </w:t>
      </w:r>
      <w:r w:rsidRPr="00C35064">
        <w:rPr>
          <w:sz w:val="22"/>
          <w:szCs w:val="22"/>
          <w:u w:val="single"/>
        </w:rPr>
        <w:t>Kč</w:t>
      </w:r>
      <w:r w:rsidRPr="00C35064">
        <w:rPr>
          <w:sz w:val="22"/>
          <w:szCs w:val="22"/>
        </w:rPr>
        <w:t xml:space="preserve"> a budou rozděleny dle hodnotících kritérií uvedených v čl. </w:t>
      </w:r>
      <w:r>
        <w:rPr>
          <w:sz w:val="22"/>
          <w:szCs w:val="22"/>
        </w:rPr>
        <w:t>V</w:t>
      </w:r>
      <w:r w:rsidRPr="00C35064">
        <w:rPr>
          <w:sz w:val="22"/>
          <w:szCs w:val="22"/>
        </w:rPr>
        <w:t>.</w:t>
      </w:r>
    </w:p>
    <w:p w14:paraId="38267468" w14:textId="77777777" w:rsidR="0051617E" w:rsidRPr="00483561" w:rsidRDefault="00483561" w:rsidP="0051617E">
      <w:pPr>
        <w:spacing w:before="120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C35064">
        <w:rPr>
          <w:sz w:val="22"/>
          <w:szCs w:val="22"/>
        </w:rPr>
        <w:t>5</w:t>
      </w:r>
      <w:r w:rsidR="0051617E" w:rsidRPr="00483561">
        <w:rPr>
          <w:sz w:val="22"/>
          <w:szCs w:val="22"/>
        </w:rPr>
        <w:t>)</w:t>
      </w:r>
      <w:r w:rsidR="0051617E" w:rsidRPr="00483561">
        <w:rPr>
          <w:sz w:val="22"/>
          <w:szCs w:val="22"/>
        </w:rPr>
        <w:tab/>
        <w:t xml:space="preserve">Žádosti o </w:t>
      </w:r>
      <w:r w:rsidR="0051617E" w:rsidRPr="00323016">
        <w:rPr>
          <w:b/>
          <w:bCs/>
          <w:sz w:val="22"/>
          <w:szCs w:val="22"/>
        </w:rPr>
        <w:t xml:space="preserve">mimořádné </w:t>
      </w:r>
      <w:r w:rsidR="00F865D0" w:rsidRPr="00323016">
        <w:rPr>
          <w:b/>
          <w:bCs/>
          <w:sz w:val="22"/>
          <w:szCs w:val="22"/>
        </w:rPr>
        <w:t>dotace</w:t>
      </w:r>
      <w:r w:rsidR="0051617E" w:rsidRPr="00483561">
        <w:rPr>
          <w:sz w:val="22"/>
          <w:szCs w:val="22"/>
        </w:rPr>
        <w:t xml:space="preserve"> jsou projednány v rámci návrhu rozpočtu obce pro následující rok. Žádosti je nutno doručit osobně či elektronicky</w:t>
      </w:r>
      <w:r w:rsidR="009322BC" w:rsidRPr="00483561">
        <w:rPr>
          <w:sz w:val="22"/>
          <w:szCs w:val="22"/>
        </w:rPr>
        <w:t xml:space="preserve"> (viz </w:t>
      </w:r>
      <w:r w:rsidR="006717C8">
        <w:rPr>
          <w:sz w:val="22"/>
          <w:szCs w:val="22"/>
        </w:rPr>
        <w:t>č</w:t>
      </w:r>
      <w:r w:rsidR="009322BC" w:rsidRPr="00483561">
        <w:rPr>
          <w:sz w:val="22"/>
          <w:szCs w:val="22"/>
        </w:rPr>
        <w:t>l. III bod (2))</w:t>
      </w:r>
      <w:r w:rsidR="0051617E" w:rsidRPr="00483561">
        <w:rPr>
          <w:sz w:val="22"/>
          <w:szCs w:val="22"/>
        </w:rPr>
        <w:t xml:space="preserve"> na obecní úřad</w:t>
      </w:r>
      <w:r w:rsidR="008E36E6" w:rsidRPr="00483561">
        <w:rPr>
          <w:sz w:val="22"/>
          <w:szCs w:val="22"/>
        </w:rPr>
        <w:t xml:space="preserve"> do </w:t>
      </w:r>
      <w:r w:rsidR="00F763E5" w:rsidRPr="00483561">
        <w:rPr>
          <w:sz w:val="22"/>
          <w:szCs w:val="22"/>
        </w:rPr>
        <w:t xml:space="preserve">30. </w:t>
      </w:r>
      <w:r w:rsidR="00885A9B">
        <w:rPr>
          <w:sz w:val="22"/>
          <w:szCs w:val="22"/>
        </w:rPr>
        <w:t>září</w:t>
      </w:r>
      <w:r>
        <w:rPr>
          <w:sz w:val="22"/>
          <w:szCs w:val="22"/>
        </w:rPr>
        <w:t xml:space="preserve"> </w:t>
      </w:r>
      <w:r w:rsidR="008E36E6" w:rsidRPr="00483561">
        <w:rPr>
          <w:sz w:val="22"/>
          <w:szCs w:val="22"/>
        </w:rPr>
        <w:t>předcházejícího roku, než pro který se žádá</w:t>
      </w:r>
      <w:r w:rsidR="0051617E" w:rsidRPr="00483561">
        <w:rPr>
          <w:sz w:val="22"/>
          <w:szCs w:val="22"/>
        </w:rPr>
        <w:t xml:space="preserve">. </w:t>
      </w:r>
    </w:p>
    <w:p w14:paraId="364C7979" w14:textId="77777777" w:rsidR="00EE2AF5" w:rsidRDefault="00EE2AF5" w:rsidP="00EE2AF5">
      <w:pPr>
        <w:jc w:val="center"/>
        <w:rPr>
          <w:b/>
          <w:sz w:val="22"/>
          <w:szCs w:val="22"/>
        </w:rPr>
      </w:pPr>
    </w:p>
    <w:p w14:paraId="2EDCD992" w14:textId="77777777" w:rsidR="00124AF0" w:rsidRPr="00483561" w:rsidRDefault="00124AF0" w:rsidP="003E43AD">
      <w:pPr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II</w:t>
      </w:r>
    </w:p>
    <w:p w14:paraId="69937BDF" w14:textId="77777777" w:rsidR="00124AF0" w:rsidRPr="00483561" w:rsidRDefault="00124AF0" w:rsidP="003E43AD">
      <w:pPr>
        <w:spacing w:after="100" w:after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 xml:space="preserve">Příjemci </w:t>
      </w:r>
      <w:r w:rsidR="00F865D0">
        <w:rPr>
          <w:b/>
          <w:sz w:val="22"/>
          <w:szCs w:val="22"/>
        </w:rPr>
        <w:t>dotace</w:t>
      </w:r>
    </w:p>
    <w:p w14:paraId="5A03FEF0" w14:textId="77777777" w:rsidR="00124AF0" w:rsidRPr="00483561" w:rsidRDefault="00DE13F2" w:rsidP="009A42CC">
      <w:pPr>
        <w:pStyle w:val="zkladntext2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(1)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O </w:t>
      </w:r>
      <w:r w:rsidR="00F865D0">
        <w:rPr>
          <w:sz w:val="22"/>
          <w:szCs w:val="22"/>
        </w:rPr>
        <w:t>dotaci</w:t>
      </w:r>
      <w:r w:rsidR="00124AF0" w:rsidRPr="00483561">
        <w:rPr>
          <w:sz w:val="22"/>
          <w:szCs w:val="22"/>
        </w:rPr>
        <w:t xml:space="preserve"> mohou požádat </w:t>
      </w:r>
      <w:r w:rsidR="00124AF0" w:rsidRPr="002101FC">
        <w:rPr>
          <w:sz w:val="22"/>
          <w:szCs w:val="22"/>
          <w:u w:val="single"/>
        </w:rPr>
        <w:t>právnické osoby</w:t>
      </w:r>
      <w:r w:rsidR="002101FC" w:rsidRPr="002101FC">
        <w:rPr>
          <w:b/>
          <w:sz w:val="22"/>
          <w:szCs w:val="22"/>
        </w:rPr>
        <w:t xml:space="preserve"> </w:t>
      </w:r>
      <w:r w:rsidR="002101FC" w:rsidRPr="002101FC">
        <w:rPr>
          <w:sz w:val="22"/>
          <w:szCs w:val="22"/>
        </w:rPr>
        <w:t xml:space="preserve">(dále jen </w:t>
      </w:r>
      <w:proofErr w:type="gramStart"/>
      <w:r w:rsidR="002101FC" w:rsidRPr="002101FC">
        <w:rPr>
          <w:sz w:val="22"/>
          <w:szCs w:val="22"/>
        </w:rPr>
        <w:t>organizace</w:t>
      </w:r>
      <w:r w:rsidR="00124AF0" w:rsidRPr="002101FC">
        <w:rPr>
          <w:sz w:val="22"/>
          <w:szCs w:val="22"/>
        </w:rPr>
        <w:t xml:space="preserve"> </w:t>
      </w:r>
      <w:r w:rsidR="002101FC">
        <w:rPr>
          <w:sz w:val="22"/>
          <w:szCs w:val="22"/>
        </w:rPr>
        <w:t xml:space="preserve">- </w:t>
      </w:r>
      <w:r w:rsidR="00483561">
        <w:rPr>
          <w:sz w:val="22"/>
          <w:szCs w:val="22"/>
        </w:rPr>
        <w:t>spolky</w:t>
      </w:r>
      <w:proofErr w:type="gramEnd"/>
      <w:r w:rsidR="00124AF0" w:rsidRPr="00483561">
        <w:rPr>
          <w:sz w:val="22"/>
          <w:szCs w:val="22"/>
        </w:rPr>
        <w:t xml:space="preserve">, </w:t>
      </w:r>
      <w:r w:rsidR="009A42CC" w:rsidRPr="00483561">
        <w:rPr>
          <w:sz w:val="22"/>
          <w:szCs w:val="22"/>
        </w:rPr>
        <w:t>neziskové organizace</w:t>
      </w:r>
      <w:r w:rsidR="00124AF0" w:rsidRPr="00483561">
        <w:rPr>
          <w:sz w:val="22"/>
          <w:szCs w:val="22"/>
        </w:rPr>
        <w:t xml:space="preserve"> a další subjekty), které působí ve smyslu čl. I odst. 1 na území obce Zašová a jejichž činnost je orientovaná na aktivity nekomerčního charakteru prospěšné </w:t>
      </w:r>
      <w:r w:rsidR="00CA5FCC" w:rsidRPr="00483561">
        <w:rPr>
          <w:sz w:val="22"/>
          <w:szCs w:val="22"/>
        </w:rPr>
        <w:t>obci</w:t>
      </w:r>
      <w:r w:rsidR="00124AF0" w:rsidRPr="00483561">
        <w:rPr>
          <w:sz w:val="22"/>
          <w:szCs w:val="22"/>
        </w:rPr>
        <w:t xml:space="preserve"> a je</w:t>
      </w:r>
      <w:r w:rsidR="00CA06A9" w:rsidRPr="00483561">
        <w:rPr>
          <w:sz w:val="22"/>
          <w:szCs w:val="22"/>
        </w:rPr>
        <w:t>jím</w:t>
      </w:r>
      <w:r w:rsidR="00124AF0" w:rsidRPr="00483561">
        <w:rPr>
          <w:sz w:val="22"/>
          <w:szCs w:val="22"/>
        </w:rPr>
        <w:t xml:space="preserve"> obyvatelům.</w:t>
      </w:r>
    </w:p>
    <w:p w14:paraId="665830BA" w14:textId="7605905D" w:rsidR="003A471C" w:rsidRPr="00483561" w:rsidRDefault="00DE13F2" w:rsidP="00C9711F">
      <w:pPr>
        <w:spacing w:before="120" w:after="240"/>
        <w:ind w:left="539" w:hanging="539"/>
        <w:jc w:val="both"/>
        <w:rPr>
          <w:color w:val="FF0000"/>
          <w:sz w:val="22"/>
          <w:szCs w:val="22"/>
        </w:rPr>
      </w:pPr>
      <w:r w:rsidRPr="00483561">
        <w:rPr>
          <w:sz w:val="22"/>
          <w:szCs w:val="22"/>
        </w:rPr>
        <w:t>(2)</w:t>
      </w:r>
      <w:r w:rsidRPr="00483561">
        <w:rPr>
          <w:sz w:val="22"/>
          <w:szCs w:val="22"/>
        </w:rPr>
        <w:tab/>
      </w:r>
      <w:r w:rsidR="00F865D0">
        <w:rPr>
          <w:sz w:val="22"/>
          <w:szCs w:val="22"/>
        </w:rPr>
        <w:t>Dotace</w:t>
      </w:r>
      <w:r w:rsidR="003A471C" w:rsidRPr="00483561">
        <w:rPr>
          <w:sz w:val="22"/>
          <w:szCs w:val="22"/>
        </w:rPr>
        <w:t xml:space="preserve"> nemůže být poskytnut</w:t>
      </w:r>
      <w:r w:rsidR="00F865D0">
        <w:rPr>
          <w:sz w:val="22"/>
          <w:szCs w:val="22"/>
        </w:rPr>
        <w:t>a</w:t>
      </w:r>
      <w:r w:rsidR="003A471C" w:rsidRPr="00483561">
        <w:rPr>
          <w:sz w:val="22"/>
          <w:szCs w:val="22"/>
        </w:rPr>
        <w:t xml:space="preserve"> žadateli, který nepředložil řádné vyúčtování a závěrečnou zprávu </w:t>
      </w:r>
      <w:r w:rsidR="00F865D0">
        <w:rPr>
          <w:sz w:val="22"/>
          <w:szCs w:val="22"/>
        </w:rPr>
        <w:t>dotací</w:t>
      </w:r>
      <w:r w:rsidR="003A471C" w:rsidRPr="00483561">
        <w:rPr>
          <w:sz w:val="22"/>
          <w:szCs w:val="22"/>
        </w:rPr>
        <w:t xml:space="preserve"> poskytnutých v předešlém roce (pokud byly poskytnuty)</w:t>
      </w:r>
      <w:r w:rsidR="00323016">
        <w:rPr>
          <w:sz w:val="22"/>
          <w:szCs w:val="22"/>
        </w:rPr>
        <w:t>,</w:t>
      </w:r>
      <w:r w:rsidR="003A471C" w:rsidRPr="00483561">
        <w:rPr>
          <w:sz w:val="22"/>
          <w:szCs w:val="22"/>
        </w:rPr>
        <w:t xml:space="preserve"> anebo který v předešlém roce nesplnil své další povinnosti vyplývající z t</w:t>
      </w:r>
      <w:r w:rsidR="00F865D0">
        <w:rPr>
          <w:sz w:val="22"/>
          <w:szCs w:val="22"/>
        </w:rPr>
        <w:t>ohoto</w:t>
      </w:r>
      <w:r w:rsidR="003A471C" w:rsidRPr="00483561">
        <w:rPr>
          <w:sz w:val="22"/>
          <w:szCs w:val="22"/>
        </w:rPr>
        <w:t xml:space="preserve"> pr</w:t>
      </w:r>
      <w:r w:rsidR="00F865D0">
        <w:rPr>
          <w:sz w:val="22"/>
          <w:szCs w:val="22"/>
        </w:rPr>
        <w:t>ogramu</w:t>
      </w:r>
      <w:r w:rsidR="003A471C" w:rsidRPr="00483561">
        <w:rPr>
          <w:sz w:val="22"/>
          <w:szCs w:val="22"/>
        </w:rPr>
        <w:t>, a to až do nápravy tohoto nedostatku, a dále žadateli, který nemá vyrovnané závazky vůči obci Zašová</w:t>
      </w:r>
      <w:r w:rsidR="004B7C86" w:rsidRPr="00483561">
        <w:rPr>
          <w:sz w:val="22"/>
          <w:szCs w:val="22"/>
        </w:rPr>
        <w:t>.</w:t>
      </w:r>
      <w:r w:rsidR="00BA5D62" w:rsidRPr="00483561">
        <w:rPr>
          <w:color w:val="FF0000"/>
          <w:sz w:val="22"/>
          <w:szCs w:val="22"/>
        </w:rPr>
        <w:t xml:space="preserve"> </w:t>
      </w:r>
    </w:p>
    <w:p w14:paraId="60522CDB" w14:textId="77777777" w:rsidR="00750915" w:rsidRDefault="00DE13F2" w:rsidP="00C9711F">
      <w:pPr>
        <w:pStyle w:val="zkladntext21"/>
        <w:spacing w:before="0" w:beforeAutospacing="0" w:after="0" w:afterAutospacing="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(3)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>Podle t</w:t>
      </w:r>
      <w:r w:rsidR="00F865D0">
        <w:rPr>
          <w:sz w:val="22"/>
          <w:szCs w:val="22"/>
        </w:rPr>
        <w:t>o</w:t>
      </w:r>
      <w:r w:rsidR="00124AF0" w:rsidRPr="00483561">
        <w:rPr>
          <w:sz w:val="22"/>
          <w:szCs w:val="22"/>
        </w:rPr>
        <w:t>h</w:t>
      </w:r>
      <w:r w:rsidR="00F865D0">
        <w:rPr>
          <w:sz w:val="22"/>
          <w:szCs w:val="22"/>
        </w:rPr>
        <w:t>o</w:t>
      </w:r>
      <w:r w:rsidR="00124AF0" w:rsidRPr="00483561">
        <w:rPr>
          <w:sz w:val="22"/>
          <w:szCs w:val="22"/>
        </w:rPr>
        <w:t xml:space="preserve">to </w:t>
      </w:r>
      <w:r w:rsidR="0030094B" w:rsidRPr="00483561">
        <w:rPr>
          <w:sz w:val="22"/>
          <w:szCs w:val="22"/>
        </w:rPr>
        <w:t>pr</w:t>
      </w:r>
      <w:r w:rsidR="00F865D0">
        <w:rPr>
          <w:sz w:val="22"/>
          <w:szCs w:val="22"/>
        </w:rPr>
        <w:t>ogramu</w:t>
      </w:r>
      <w:r w:rsidR="00124AF0" w:rsidRPr="00483561">
        <w:rPr>
          <w:sz w:val="22"/>
          <w:szCs w:val="22"/>
        </w:rPr>
        <w:t xml:space="preserve"> se neposkytují </w:t>
      </w:r>
      <w:r w:rsidR="00F865D0"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 organizacím zřizovaným </w:t>
      </w:r>
      <w:r w:rsidR="00D479E9" w:rsidRPr="00483561">
        <w:rPr>
          <w:sz w:val="22"/>
          <w:szCs w:val="22"/>
        </w:rPr>
        <w:t>obcí</w:t>
      </w:r>
      <w:r w:rsidR="00124AF0" w:rsidRPr="00483561">
        <w:rPr>
          <w:sz w:val="22"/>
          <w:szCs w:val="22"/>
        </w:rPr>
        <w:t xml:space="preserve"> Zašová</w:t>
      </w:r>
      <w:r w:rsidR="00483561">
        <w:rPr>
          <w:sz w:val="22"/>
          <w:szCs w:val="22"/>
        </w:rPr>
        <w:t xml:space="preserve"> a organizacím, které mají vyčleněn</w:t>
      </w:r>
      <w:r w:rsidR="00F865D0">
        <w:rPr>
          <w:sz w:val="22"/>
          <w:szCs w:val="22"/>
        </w:rPr>
        <w:t>ou</w:t>
      </w:r>
      <w:r w:rsidR="00483561">
        <w:rPr>
          <w:sz w:val="22"/>
          <w:szCs w:val="22"/>
        </w:rPr>
        <w:t xml:space="preserve"> samostatn</w:t>
      </w:r>
      <w:r w:rsidR="00F865D0">
        <w:rPr>
          <w:sz w:val="22"/>
          <w:szCs w:val="22"/>
        </w:rPr>
        <w:t>ou</w:t>
      </w:r>
      <w:r w:rsidR="00483561">
        <w:rPr>
          <w:sz w:val="22"/>
          <w:szCs w:val="22"/>
        </w:rPr>
        <w:t xml:space="preserve"> </w:t>
      </w:r>
      <w:r w:rsidR="00F865D0">
        <w:rPr>
          <w:sz w:val="22"/>
          <w:szCs w:val="22"/>
        </w:rPr>
        <w:t>dotaci</w:t>
      </w:r>
      <w:r w:rsidR="00483561">
        <w:rPr>
          <w:sz w:val="22"/>
          <w:szCs w:val="22"/>
        </w:rPr>
        <w:t xml:space="preserve"> </w:t>
      </w:r>
      <w:r w:rsidR="00750915">
        <w:rPr>
          <w:sz w:val="22"/>
          <w:szCs w:val="22"/>
        </w:rPr>
        <w:t xml:space="preserve">na činnost </w:t>
      </w:r>
      <w:r w:rsidR="00483561">
        <w:rPr>
          <w:sz w:val="22"/>
          <w:szCs w:val="22"/>
        </w:rPr>
        <w:t>v rozpočtu obce</w:t>
      </w:r>
      <w:r w:rsidR="00124AF0" w:rsidRPr="00483561">
        <w:rPr>
          <w:sz w:val="22"/>
          <w:szCs w:val="22"/>
        </w:rPr>
        <w:t>.</w:t>
      </w:r>
      <w:r w:rsidR="00F865D0">
        <w:rPr>
          <w:sz w:val="22"/>
          <w:szCs w:val="22"/>
        </w:rPr>
        <w:t xml:space="preserve"> </w:t>
      </w:r>
    </w:p>
    <w:p w14:paraId="0D637BFB" w14:textId="49E44563" w:rsidR="003E43AD" w:rsidRDefault="00F865D0" w:rsidP="007670C3">
      <w:pPr>
        <w:pStyle w:val="zkladntext21"/>
        <w:spacing w:before="0" w:beforeAutospacing="0" w:after="0" w:afterAutospacing="0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t>Dle tohoto programu se neposkytují dotace organizacím poskytující sociální služby dle zákona o sociálních službách.</w:t>
      </w:r>
    </w:p>
    <w:p w14:paraId="5546D4E2" w14:textId="1961CDDA" w:rsidR="007670C3" w:rsidRDefault="007670C3" w:rsidP="007670C3">
      <w:pPr>
        <w:pStyle w:val="zkladntext21"/>
        <w:spacing w:before="0" w:beforeAutospacing="0" w:after="0" w:afterAutospacing="0"/>
        <w:ind w:left="539"/>
        <w:jc w:val="both"/>
        <w:rPr>
          <w:sz w:val="22"/>
          <w:szCs w:val="22"/>
        </w:rPr>
      </w:pPr>
    </w:p>
    <w:p w14:paraId="5822DF50" w14:textId="4CDDE5F7" w:rsidR="007670C3" w:rsidRDefault="007670C3" w:rsidP="007670C3">
      <w:pPr>
        <w:pStyle w:val="zkladntext21"/>
        <w:spacing w:before="0" w:beforeAutospacing="0" w:after="0" w:afterAutospacing="0"/>
        <w:ind w:left="539"/>
        <w:jc w:val="both"/>
        <w:rPr>
          <w:sz w:val="22"/>
          <w:szCs w:val="22"/>
        </w:rPr>
      </w:pPr>
    </w:p>
    <w:p w14:paraId="77CC0FC4" w14:textId="77777777" w:rsidR="007670C3" w:rsidRPr="007670C3" w:rsidRDefault="007670C3" w:rsidP="007670C3">
      <w:pPr>
        <w:pStyle w:val="zkladntext21"/>
        <w:spacing w:before="0" w:beforeAutospacing="0" w:after="0" w:afterAutospacing="0"/>
        <w:ind w:left="539"/>
        <w:jc w:val="both"/>
        <w:rPr>
          <w:sz w:val="22"/>
          <w:szCs w:val="22"/>
        </w:rPr>
      </w:pPr>
    </w:p>
    <w:p w14:paraId="3C980F65" w14:textId="77777777" w:rsidR="00EE2AF5" w:rsidRPr="00483561" w:rsidRDefault="00EE2AF5" w:rsidP="007670C3">
      <w:pPr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lastRenderedPageBreak/>
        <w:t>Čl. II</w:t>
      </w:r>
      <w:r>
        <w:rPr>
          <w:b/>
          <w:sz w:val="22"/>
          <w:szCs w:val="22"/>
        </w:rPr>
        <w:t>I</w:t>
      </w:r>
    </w:p>
    <w:p w14:paraId="30936CE9" w14:textId="77777777" w:rsidR="00124AF0" w:rsidRPr="00483561" w:rsidRDefault="00124AF0" w:rsidP="003E43AD">
      <w:pPr>
        <w:spacing w:after="100" w:after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 xml:space="preserve">Žádost o </w:t>
      </w:r>
      <w:r w:rsidR="00F865D0">
        <w:rPr>
          <w:b/>
          <w:sz w:val="22"/>
          <w:szCs w:val="22"/>
        </w:rPr>
        <w:t>dotaci</w:t>
      </w:r>
    </w:p>
    <w:p w14:paraId="22C5EA9B" w14:textId="022065AC" w:rsidR="00525DC1" w:rsidRPr="00F01FCC" w:rsidRDefault="00124AF0" w:rsidP="00243F16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b/>
          <w:sz w:val="22"/>
          <w:szCs w:val="22"/>
        </w:rPr>
        <w:t> </w:t>
      </w:r>
      <w:r w:rsidR="00243F16" w:rsidRPr="00483561">
        <w:rPr>
          <w:sz w:val="22"/>
          <w:szCs w:val="22"/>
        </w:rPr>
        <w:t>(1)</w:t>
      </w:r>
      <w:r w:rsidR="00243F16" w:rsidRPr="00483561">
        <w:rPr>
          <w:sz w:val="22"/>
          <w:szCs w:val="22"/>
        </w:rPr>
        <w:tab/>
      </w:r>
      <w:r w:rsidRPr="00F01FCC">
        <w:rPr>
          <w:sz w:val="22"/>
          <w:szCs w:val="22"/>
        </w:rPr>
        <w:t xml:space="preserve">Žadatel (osoba oprávněná požádat o </w:t>
      </w:r>
      <w:r w:rsidR="00F865D0" w:rsidRPr="00F01FCC">
        <w:rPr>
          <w:sz w:val="22"/>
          <w:szCs w:val="22"/>
        </w:rPr>
        <w:t>dotace</w:t>
      </w:r>
      <w:r w:rsidRPr="00F01FCC">
        <w:rPr>
          <w:sz w:val="22"/>
          <w:szCs w:val="22"/>
        </w:rPr>
        <w:t xml:space="preserve"> podle čl. II odst. 1) musí podat žádost vyplněnou čitelně a na předepsaném formuláři. Formulář žádosti</w:t>
      </w:r>
      <w:r w:rsidR="00483561" w:rsidRPr="00F01FCC">
        <w:rPr>
          <w:sz w:val="22"/>
          <w:szCs w:val="22"/>
        </w:rPr>
        <w:t xml:space="preserve"> l</w:t>
      </w:r>
      <w:r w:rsidRPr="00F01FCC">
        <w:rPr>
          <w:sz w:val="22"/>
          <w:szCs w:val="22"/>
        </w:rPr>
        <w:t xml:space="preserve">ze získat na </w:t>
      </w:r>
      <w:r w:rsidR="003725CC" w:rsidRPr="00F01FCC">
        <w:rPr>
          <w:sz w:val="22"/>
          <w:szCs w:val="22"/>
        </w:rPr>
        <w:t>ekonomickém</w:t>
      </w:r>
      <w:r w:rsidRPr="00F01FCC">
        <w:rPr>
          <w:sz w:val="22"/>
          <w:szCs w:val="22"/>
        </w:rPr>
        <w:t xml:space="preserve"> </w:t>
      </w:r>
      <w:r w:rsidR="00D479E9" w:rsidRPr="00F01FCC">
        <w:rPr>
          <w:sz w:val="22"/>
          <w:szCs w:val="22"/>
        </w:rPr>
        <w:t>oddělení</w:t>
      </w:r>
      <w:r w:rsidRPr="00F01FCC">
        <w:rPr>
          <w:sz w:val="22"/>
          <w:szCs w:val="22"/>
        </w:rPr>
        <w:t xml:space="preserve"> </w:t>
      </w:r>
      <w:r w:rsidR="00D479E9" w:rsidRPr="00F01FCC">
        <w:rPr>
          <w:sz w:val="22"/>
          <w:szCs w:val="22"/>
        </w:rPr>
        <w:t>Obecního</w:t>
      </w:r>
      <w:r w:rsidRPr="00F01FCC">
        <w:rPr>
          <w:sz w:val="22"/>
          <w:szCs w:val="22"/>
        </w:rPr>
        <w:t xml:space="preserve"> </w:t>
      </w:r>
      <w:r w:rsidRPr="00C16FB6">
        <w:rPr>
          <w:sz w:val="22"/>
          <w:szCs w:val="22"/>
        </w:rPr>
        <w:t>úřadu Zašová a také na interneto</w:t>
      </w:r>
      <w:r w:rsidR="003725CC" w:rsidRPr="00C16FB6">
        <w:rPr>
          <w:sz w:val="22"/>
          <w:szCs w:val="22"/>
        </w:rPr>
        <w:t>vých stránkách obce</w:t>
      </w:r>
      <w:r w:rsidR="00525DC1" w:rsidRPr="00C16FB6">
        <w:rPr>
          <w:sz w:val="22"/>
          <w:szCs w:val="22"/>
        </w:rPr>
        <w:t xml:space="preserve"> </w:t>
      </w:r>
      <w:r w:rsidR="00C16FB6" w:rsidRPr="00C16FB6">
        <w:rPr>
          <w:sz w:val="22"/>
          <w:szCs w:val="22"/>
        </w:rPr>
        <w:t>https://zasova.cz/obec/dokumenty-a-formulare</w:t>
      </w:r>
      <w:r w:rsidR="00FA73E5" w:rsidRPr="00C16FB6">
        <w:rPr>
          <w:sz w:val="22"/>
          <w:szCs w:val="22"/>
        </w:rPr>
        <w:t>.</w:t>
      </w:r>
    </w:p>
    <w:p w14:paraId="1DC60C7C" w14:textId="77777777" w:rsidR="00124AF0" w:rsidRPr="00483561" w:rsidRDefault="003725CC" w:rsidP="00525DC1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 </w:t>
      </w:r>
      <w:r w:rsidR="00124AF0" w:rsidRPr="00483561">
        <w:rPr>
          <w:sz w:val="22"/>
          <w:szCs w:val="22"/>
        </w:rPr>
        <w:t>(2)</w:t>
      </w:r>
      <w:r w:rsidR="00124AF0" w:rsidRPr="00483561">
        <w:rPr>
          <w:sz w:val="22"/>
          <w:szCs w:val="22"/>
        </w:rPr>
        <w:tab/>
        <w:t>Žádosti se podávají</w:t>
      </w:r>
    </w:p>
    <w:p w14:paraId="51D9B229" w14:textId="77777777" w:rsidR="00124AF0" w:rsidRPr="00483561" w:rsidRDefault="00124AF0" w:rsidP="003E43AD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a)</w:t>
      </w:r>
      <w:r w:rsidRPr="00483561">
        <w:rPr>
          <w:sz w:val="22"/>
          <w:szCs w:val="22"/>
        </w:rPr>
        <w:tab/>
      </w:r>
      <w:r w:rsidR="00B13C7D" w:rsidRPr="00483561">
        <w:rPr>
          <w:sz w:val="22"/>
          <w:szCs w:val="22"/>
        </w:rPr>
        <w:t xml:space="preserve">písemně, </w:t>
      </w:r>
      <w:r w:rsidR="00525DC1" w:rsidRPr="00483561">
        <w:rPr>
          <w:sz w:val="22"/>
          <w:szCs w:val="22"/>
        </w:rPr>
        <w:t>(</w:t>
      </w:r>
      <w:r w:rsidR="00B13C7D" w:rsidRPr="00483561">
        <w:rPr>
          <w:sz w:val="22"/>
          <w:szCs w:val="22"/>
        </w:rPr>
        <w:t xml:space="preserve">žádost musí být </w:t>
      </w:r>
      <w:r w:rsidR="00525DC1" w:rsidRPr="00483561">
        <w:rPr>
          <w:sz w:val="22"/>
          <w:szCs w:val="22"/>
        </w:rPr>
        <w:t>podaná a podepsaná</w:t>
      </w:r>
      <w:r w:rsidR="00B13C7D" w:rsidRPr="00483561">
        <w:rPr>
          <w:sz w:val="22"/>
          <w:szCs w:val="22"/>
        </w:rPr>
        <w:t xml:space="preserve"> statutárním orgánem nebo osobou oprávněnou jednat za organizaci v jednom vyhotovení osobním doručením na podatelnu Obecního úřadu v Zašové nebo zasláním poštou na adresu Obecní úřad Zašová, Zašová 36, PSČ 756 51</w:t>
      </w:r>
      <w:r w:rsidR="00965AA0" w:rsidRPr="00483561">
        <w:rPr>
          <w:sz w:val="22"/>
          <w:szCs w:val="22"/>
        </w:rPr>
        <w:t>),</w:t>
      </w:r>
    </w:p>
    <w:p w14:paraId="2794A2D1" w14:textId="77777777" w:rsidR="003E43AD" w:rsidRDefault="003E43AD" w:rsidP="003E43AD">
      <w:pPr>
        <w:ind w:left="900" w:hanging="360"/>
        <w:jc w:val="both"/>
        <w:rPr>
          <w:sz w:val="22"/>
          <w:szCs w:val="22"/>
        </w:rPr>
      </w:pPr>
    </w:p>
    <w:p w14:paraId="0C36F030" w14:textId="77777777" w:rsidR="00192545" w:rsidRDefault="00192545" w:rsidP="003E43AD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nebo</w:t>
      </w:r>
    </w:p>
    <w:p w14:paraId="32A9271F" w14:textId="77777777" w:rsidR="003E43AD" w:rsidRPr="00483561" w:rsidRDefault="003E43AD" w:rsidP="003E43AD">
      <w:pPr>
        <w:ind w:left="900" w:hanging="360"/>
        <w:jc w:val="both"/>
        <w:rPr>
          <w:sz w:val="22"/>
          <w:szCs w:val="22"/>
        </w:rPr>
      </w:pPr>
    </w:p>
    <w:p w14:paraId="1E4EA741" w14:textId="3D89327E" w:rsidR="00525DC1" w:rsidRPr="00323016" w:rsidRDefault="00124AF0" w:rsidP="003E43AD">
      <w:pPr>
        <w:spacing w:after="100" w:afterAutospacing="1"/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b)</w:t>
      </w:r>
      <w:r w:rsidRPr="00483561">
        <w:rPr>
          <w:sz w:val="22"/>
          <w:szCs w:val="22"/>
        </w:rPr>
        <w:tab/>
      </w:r>
      <w:r w:rsidR="00B13C7D" w:rsidRPr="00483561">
        <w:rPr>
          <w:sz w:val="22"/>
          <w:szCs w:val="22"/>
        </w:rPr>
        <w:t xml:space="preserve">elektronicky, </w:t>
      </w:r>
      <w:r w:rsidR="00525DC1" w:rsidRPr="00483561">
        <w:rPr>
          <w:sz w:val="22"/>
          <w:szCs w:val="22"/>
        </w:rPr>
        <w:t xml:space="preserve">(žádost musí být </w:t>
      </w:r>
      <w:r w:rsidR="00B13C7D" w:rsidRPr="00483561">
        <w:rPr>
          <w:sz w:val="22"/>
          <w:szCs w:val="22"/>
        </w:rPr>
        <w:t>naskenovan</w:t>
      </w:r>
      <w:r w:rsidR="00525DC1" w:rsidRPr="00483561">
        <w:rPr>
          <w:sz w:val="22"/>
          <w:szCs w:val="22"/>
        </w:rPr>
        <w:t>á a</w:t>
      </w:r>
      <w:r w:rsidR="00B13C7D" w:rsidRPr="00483561">
        <w:rPr>
          <w:sz w:val="22"/>
          <w:szCs w:val="22"/>
        </w:rPr>
        <w:t xml:space="preserve"> podepsan</w:t>
      </w:r>
      <w:r w:rsidR="00525DC1" w:rsidRPr="00483561">
        <w:rPr>
          <w:sz w:val="22"/>
          <w:szCs w:val="22"/>
        </w:rPr>
        <w:t>á</w:t>
      </w:r>
      <w:r w:rsidR="00B13C7D" w:rsidRPr="00483561">
        <w:rPr>
          <w:sz w:val="22"/>
          <w:szCs w:val="22"/>
        </w:rPr>
        <w:t xml:space="preserve"> statutárním orgánem nebo osobou oprávněnou jednat za organizaci na e-mailovou adresu</w:t>
      </w:r>
      <w:r w:rsidR="00B13C7D" w:rsidRPr="00323016">
        <w:rPr>
          <w:sz w:val="22"/>
          <w:szCs w:val="22"/>
        </w:rPr>
        <w:t xml:space="preserve"> </w:t>
      </w:r>
      <w:hyperlink r:id="rId7" w:history="1">
        <w:r w:rsidR="00525DC1" w:rsidRPr="00323016">
          <w:rPr>
            <w:rStyle w:val="Hypertextovodkaz"/>
            <w:color w:val="auto"/>
            <w:sz w:val="22"/>
            <w:szCs w:val="22"/>
            <w:u w:val="none"/>
          </w:rPr>
          <w:t>podatelna@zasova.cz</w:t>
        </w:r>
      </w:hyperlink>
      <w:r w:rsidR="00323016" w:rsidRPr="00323016">
        <w:rPr>
          <w:rStyle w:val="Hypertextovodkaz"/>
          <w:color w:val="auto"/>
          <w:sz w:val="22"/>
          <w:szCs w:val="22"/>
          <w:u w:val="none"/>
        </w:rPr>
        <w:t>, po</w:t>
      </w:r>
      <w:r w:rsidR="00323016">
        <w:rPr>
          <w:rStyle w:val="Hypertextovodkaz"/>
          <w:color w:val="auto"/>
          <w:sz w:val="22"/>
          <w:szCs w:val="22"/>
          <w:u w:val="none"/>
        </w:rPr>
        <w:t>př</w:t>
      </w:r>
      <w:r w:rsidR="00323016" w:rsidRPr="00323016">
        <w:rPr>
          <w:rStyle w:val="Hypertextovodkaz"/>
          <w:color w:val="auto"/>
          <w:sz w:val="22"/>
          <w:szCs w:val="22"/>
          <w:u w:val="none"/>
        </w:rPr>
        <w:t xml:space="preserve">. </w:t>
      </w:r>
      <w:r w:rsidR="00323016">
        <w:rPr>
          <w:rStyle w:val="Hypertextovodkaz"/>
          <w:color w:val="auto"/>
          <w:sz w:val="22"/>
          <w:szCs w:val="22"/>
          <w:u w:val="none"/>
        </w:rPr>
        <w:t>d</w:t>
      </w:r>
      <w:r w:rsidR="00323016" w:rsidRPr="00323016">
        <w:rPr>
          <w:rStyle w:val="Hypertextovodkaz"/>
          <w:color w:val="auto"/>
          <w:sz w:val="22"/>
          <w:szCs w:val="22"/>
          <w:u w:val="none"/>
        </w:rPr>
        <w:t>atovou schránkou</w:t>
      </w:r>
      <w:r w:rsidR="00323016">
        <w:rPr>
          <w:rStyle w:val="Hypertextovodkaz"/>
          <w:color w:val="auto"/>
          <w:sz w:val="22"/>
          <w:szCs w:val="22"/>
          <w:u w:val="none"/>
        </w:rPr>
        <w:t>).</w:t>
      </w:r>
    </w:p>
    <w:p w14:paraId="4A733E08" w14:textId="78FABA22" w:rsidR="00124AF0" w:rsidRPr="00483561" w:rsidRDefault="00124AF0" w:rsidP="003E43AD">
      <w:pPr>
        <w:spacing w:before="120" w:after="24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(3)</w:t>
      </w:r>
      <w:r w:rsidRPr="00483561">
        <w:rPr>
          <w:sz w:val="22"/>
          <w:szCs w:val="22"/>
        </w:rPr>
        <w:tab/>
        <w:t>Žádost</w:t>
      </w:r>
      <w:r w:rsidR="00CC52E3" w:rsidRPr="00483561">
        <w:rPr>
          <w:sz w:val="22"/>
          <w:szCs w:val="22"/>
        </w:rPr>
        <w:t>i</w:t>
      </w:r>
      <w:r w:rsidRPr="00483561">
        <w:rPr>
          <w:sz w:val="22"/>
          <w:szCs w:val="22"/>
        </w:rPr>
        <w:t xml:space="preserve"> o </w:t>
      </w:r>
      <w:r w:rsidR="00F865D0">
        <w:rPr>
          <w:sz w:val="22"/>
          <w:szCs w:val="22"/>
        </w:rPr>
        <w:t>dotace</w:t>
      </w:r>
      <w:r w:rsidRPr="00483561">
        <w:rPr>
          <w:sz w:val="22"/>
          <w:szCs w:val="22"/>
        </w:rPr>
        <w:t xml:space="preserve"> na příslušn</w:t>
      </w:r>
      <w:r w:rsidR="00CC52E3" w:rsidRPr="00483561">
        <w:rPr>
          <w:sz w:val="22"/>
          <w:szCs w:val="22"/>
        </w:rPr>
        <w:t>ý kalendářní rok musí být podány</w:t>
      </w:r>
      <w:r w:rsidRPr="00483561">
        <w:rPr>
          <w:sz w:val="22"/>
          <w:szCs w:val="22"/>
        </w:rPr>
        <w:t xml:space="preserve"> do </w:t>
      </w:r>
      <w:r w:rsidR="00634E15">
        <w:rPr>
          <w:sz w:val="22"/>
          <w:szCs w:val="22"/>
        </w:rPr>
        <w:t>20</w:t>
      </w:r>
      <w:r w:rsidRPr="00483561">
        <w:rPr>
          <w:sz w:val="22"/>
          <w:szCs w:val="22"/>
        </w:rPr>
        <w:t xml:space="preserve">. </w:t>
      </w:r>
      <w:r w:rsidR="00FA73E5">
        <w:rPr>
          <w:sz w:val="22"/>
          <w:szCs w:val="22"/>
        </w:rPr>
        <w:t>března</w:t>
      </w:r>
      <w:r w:rsidRPr="00483561">
        <w:rPr>
          <w:sz w:val="22"/>
          <w:szCs w:val="22"/>
        </w:rPr>
        <w:t xml:space="preserve">; pokud tento den připadá na den pracovního volna nebo den pracovního klidu, prodlužuje se lhůta do konce nejbližšího pracovního dne. Při osobním předání </w:t>
      </w:r>
      <w:r w:rsidR="004B3ECE" w:rsidRPr="00483561">
        <w:rPr>
          <w:sz w:val="22"/>
          <w:szCs w:val="22"/>
        </w:rPr>
        <w:t>a při zaslání poš</w:t>
      </w:r>
      <w:r w:rsidR="00B13C7D" w:rsidRPr="00483561">
        <w:rPr>
          <w:sz w:val="22"/>
          <w:szCs w:val="22"/>
        </w:rPr>
        <w:t>t</w:t>
      </w:r>
      <w:r w:rsidR="004B3ECE" w:rsidRPr="00483561">
        <w:rPr>
          <w:sz w:val="22"/>
          <w:szCs w:val="22"/>
        </w:rPr>
        <w:t xml:space="preserve">ou </w:t>
      </w:r>
      <w:r w:rsidRPr="00483561">
        <w:rPr>
          <w:sz w:val="22"/>
          <w:szCs w:val="22"/>
        </w:rPr>
        <w:t xml:space="preserve">rozhoduje datum přijetí v podatelně </w:t>
      </w:r>
      <w:r w:rsidR="0014571E" w:rsidRPr="00483561">
        <w:rPr>
          <w:sz w:val="22"/>
          <w:szCs w:val="22"/>
        </w:rPr>
        <w:t>Obecního</w:t>
      </w:r>
      <w:r w:rsidR="00D246CC" w:rsidRPr="00483561">
        <w:rPr>
          <w:sz w:val="22"/>
          <w:szCs w:val="22"/>
        </w:rPr>
        <w:t xml:space="preserve"> úřadu Zašová</w:t>
      </w:r>
      <w:r w:rsidR="004B3ECE" w:rsidRPr="00483561">
        <w:rPr>
          <w:sz w:val="22"/>
          <w:szCs w:val="22"/>
        </w:rPr>
        <w:t>. P</w:t>
      </w:r>
      <w:r w:rsidRPr="00483561">
        <w:rPr>
          <w:sz w:val="22"/>
          <w:szCs w:val="22"/>
        </w:rPr>
        <w:t xml:space="preserve">ři zaslání elektronicky </w:t>
      </w:r>
      <w:r w:rsidR="004B3ECE" w:rsidRPr="00483561">
        <w:rPr>
          <w:sz w:val="22"/>
          <w:szCs w:val="22"/>
        </w:rPr>
        <w:t xml:space="preserve">rozhoduje </w:t>
      </w:r>
      <w:r w:rsidRPr="00483561">
        <w:rPr>
          <w:sz w:val="22"/>
          <w:szCs w:val="22"/>
        </w:rPr>
        <w:t>datum přijetí e-</w:t>
      </w:r>
      <w:proofErr w:type="gramStart"/>
      <w:r w:rsidRPr="00483561">
        <w:rPr>
          <w:sz w:val="22"/>
          <w:szCs w:val="22"/>
        </w:rPr>
        <w:t>mailu</w:t>
      </w:r>
      <w:proofErr w:type="gramEnd"/>
      <w:r w:rsidR="00323016">
        <w:rPr>
          <w:sz w:val="22"/>
          <w:szCs w:val="22"/>
        </w:rPr>
        <w:t xml:space="preserve"> popř. datové zprávy</w:t>
      </w:r>
      <w:r w:rsidRPr="00483561">
        <w:rPr>
          <w:sz w:val="22"/>
          <w:szCs w:val="22"/>
        </w:rPr>
        <w:t xml:space="preserve">. </w:t>
      </w:r>
      <w:r w:rsidR="00B13C7D" w:rsidRPr="00483561">
        <w:rPr>
          <w:sz w:val="22"/>
          <w:szCs w:val="22"/>
        </w:rPr>
        <w:t xml:space="preserve">Žádosti podané po </w:t>
      </w:r>
      <w:r w:rsidR="00F17F5F" w:rsidRPr="00483561">
        <w:rPr>
          <w:sz w:val="22"/>
          <w:szCs w:val="22"/>
        </w:rPr>
        <w:t xml:space="preserve">tomto </w:t>
      </w:r>
      <w:r w:rsidR="00B13C7D" w:rsidRPr="00483561">
        <w:rPr>
          <w:sz w:val="22"/>
          <w:szCs w:val="22"/>
        </w:rPr>
        <w:t xml:space="preserve">termínu </w:t>
      </w:r>
      <w:r w:rsidRPr="00483561">
        <w:rPr>
          <w:sz w:val="22"/>
          <w:szCs w:val="22"/>
        </w:rPr>
        <w:t>nebudou hodnoceny.</w:t>
      </w:r>
    </w:p>
    <w:p w14:paraId="421F9571" w14:textId="77777777" w:rsidR="00124AF0" w:rsidRPr="00483561" w:rsidRDefault="00124AF0" w:rsidP="00124AF0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(4)</w:t>
      </w:r>
      <w:r w:rsidRPr="00483561">
        <w:rPr>
          <w:sz w:val="22"/>
          <w:szCs w:val="22"/>
        </w:rPr>
        <w:tab/>
        <w:t>K žádosti musí žadatel doložit tyto povinné přílohy:</w:t>
      </w:r>
    </w:p>
    <w:p w14:paraId="50B4F667" w14:textId="77777777" w:rsidR="00124AF0" w:rsidRPr="00483561" w:rsidRDefault="00124AF0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a)</w:t>
      </w:r>
      <w:r w:rsidRPr="00483561">
        <w:rPr>
          <w:sz w:val="22"/>
          <w:szCs w:val="22"/>
        </w:rPr>
        <w:tab/>
        <w:t>kopie stanov nebo statutu žadatele,</w:t>
      </w:r>
    </w:p>
    <w:p w14:paraId="495DABE7" w14:textId="77777777" w:rsidR="00124AF0" w:rsidRPr="00483561" w:rsidRDefault="00124AF0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b)</w:t>
      </w:r>
      <w:r w:rsidRPr="00483561">
        <w:rPr>
          <w:sz w:val="22"/>
          <w:szCs w:val="22"/>
        </w:rPr>
        <w:tab/>
        <w:t>kopie registrace žadatele,</w:t>
      </w:r>
    </w:p>
    <w:p w14:paraId="299898A2" w14:textId="77777777" w:rsidR="00124AF0" w:rsidRPr="00483561" w:rsidRDefault="00124AF0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c)</w:t>
      </w:r>
      <w:r w:rsidRPr="00483561">
        <w:rPr>
          <w:sz w:val="22"/>
          <w:szCs w:val="22"/>
        </w:rPr>
        <w:tab/>
        <w:t>doklad o přidělení identifikačního čísla,</w:t>
      </w:r>
    </w:p>
    <w:p w14:paraId="5E243EEA" w14:textId="77777777" w:rsidR="00124AF0" w:rsidRPr="00483561" w:rsidRDefault="00124AF0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d)</w:t>
      </w:r>
      <w:r w:rsidRPr="00483561">
        <w:rPr>
          <w:sz w:val="22"/>
          <w:szCs w:val="22"/>
        </w:rPr>
        <w:tab/>
        <w:t>doklad o statutárním zástupci,</w:t>
      </w:r>
    </w:p>
    <w:p w14:paraId="2F8E7C76" w14:textId="77777777" w:rsidR="00124AF0" w:rsidRPr="00483561" w:rsidRDefault="00124AF0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e)</w:t>
      </w:r>
      <w:r w:rsidRPr="00483561">
        <w:rPr>
          <w:sz w:val="22"/>
          <w:szCs w:val="22"/>
        </w:rPr>
        <w:tab/>
        <w:t>doklad o zřízení běžného účtu, pokud je zřízen,</w:t>
      </w:r>
    </w:p>
    <w:p w14:paraId="08499276" w14:textId="77777777" w:rsidR="00161280" w:rsidRPr="00483561" w:rsidRDefault="00161280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f)</w:t>
      </w:r>
      <w:r w:rsidRPr="00483561">
        <w:rPr>
          <w:sz w:val="22"/>
          <w:szCs w:val="22"/>
        </w:rPr>
        <w:tab/>
      </w:r>
      <w:r w:rsidR="006717C8">
        <w:rPr>
          <w:sz w:val="22"/>
          <w:szCs w:val="22"/>
        </w:rPr>
        <w:t>finanční vypořádání</w:t>
      </w:r>
      <w:r w:rsidR="00C967A5" w:rsidRPr="00483561">
        <w:rPr>
          <w:sz w:val="22"/>
          <w:szCs w:val="22"/>
        </w:rPr>
        <w:t xml:space="preserve"> </w:t>
      </w:r>
      <w:r w:rsidR="00C35064">
        <w:rPr>
          <w:sz w:val="22"/>
          <w:szCs w:val="22"/>
        </w:rPr>
        <w:t>dotací</w:t>
      </w:r>
      <w:r w:rsidR="00C967A5" w:rsidRPr="00483561">
        <w:rPr>
          <w:sz w:val="22"/>
          <w:szCs w:val="22"/>
        </w:rPr>
        <w:t xml:space="preserve"> </w:t>
      </w:r>
      <w:r w:rsidR="00AA3367" w:rsidRPr="00483561">
        <w:rPr>
          <w:sz w:val="22"/>
          <w:szCs w:val="22"/>
        </w:rPr>
        <w:t>poskytnutých</w:t>
      </w:r>
      <w:r w:rsidR="00C967A5" w:rsidRPr="00483561">
        <w:rPr>
          <w:sz w:val="22"/>
          <w:szCs w:val="22"/>
        </w:rPr>
        <w:t xml:space="preserve"> obcí z</w:t>
      </w:r>
      <w:r w:rsidR="00C35064">
        <w:rPr>
          <w:sz w:val="22"/>
          <w:szCs w:val="22"/>
        </w:rPr>
        <w:t>a předchozí kalendářní rok dle č</w:t>
      </w:r>
      <w:r w:rsidR="00C967A5" w:rsidRPr="00483561">
        <w:rPr>
          <w:sz w:val="22"/>
          <w:szCs w:val="22"/>
        </w:rPr>
        <w:t xml:space="preserve">l. IX bodu </w:t>
      </w:r>
      <w:r w:rsidR="00B2530C" w:rsidRPr="00483561">
        <w:rPr>
          <w:sz w:val="22"/>
          <w:szCs w:val="22"/>
        </w:rPr>
        <w:t>(</w:t>
      </w:r>
      <w:r w:rsidR="00C967A5" w:rsidRPr="00483561">
        <w:rPr>
          <w:sz w:val="22"/>
          <w:szCs w:val="22"/>
        </w:rPr>
        <w:t>1</w:t>
      </w:r>
      <w:r w:rsidR="00B2530C" w:rsidRPr="00483561">
        <w:rPr>
          <w:sz w:val="22"/>
          <w:szCs w:val="22"/>
        </w:rPr>
        <w:t>)</w:t>
      </w:r>
      <w:r w:rsidR="00C967A5" w:rsidRPr="00483561">
        <w:rPr>
          <w:sz w:val="22"/>
          <w:szCs w:val="22"/>
        </w:rPr>
        <w:t xml:space="preserve"> až </w:t>
      </w:r>
      <w:r w:rsidR="00B2530C" w:rsidRPr="00483561">
        <w:rPr>
          <w:sz w:val="22"/>
          <w:szCs w:val="22"/>
        </w:rPr>
        <w:t>(</w:t>
      </w:r>
      <w:r w:rsidR="006717C8">
        <w:rPr>
          <w:sz w:val="22"/>
          <w:szCs w:val="22"/>
        </w:rPr>
        <w:t>4</w:t>
      </w:r>
      <w:r w:rsidR="00B2530C" w:rsidRPr="00483561">
        <w:rPr>
          <w:sz w:val="22"/>
          <w:szCs w:val="22"/>
        </w:rPr>
        <w:t>)</w:t>
      </w:r>
      <w:r w:rsidR="00EB5718" w:rsidRPr="00483561">
        <w:rPr>
          <w:sz w:val="22"/>
          <w:szCs w:val="22"/>
        </w:rPr>
        <w:t>,</w:t>
      </w:r>
    </w:p>
    <w:p w14:paraId="3A2E8745" w14:textId="24EBAC6F" w:rsidR="00333CEB" w:rsidRPr="00483561" w:rsidRDefault="00B2530C" w:rsidP="00323016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g) </w:t>
      </w:r>
      <w:r w:rsidR="002101FC">
        <w:rPr>
          <w:sz w:val="22"/>
          <w:szCs w:val="22"/>
        </w:rPr>
        <w:tab/>
      </w:r>
      <w:r w:rsidRPr="00483561">
        <w:rPr>
          <w:sz w:val="22"/>
          <w:szCs w:val="22"/>
        </w:rPr>
        <w:t>jmenný seznam všech aktivních místních registrovaných členů rozdělených do dvou skupin – celkový počet členů dle čl</w:t>
      </w:r>
      <w:r w:rsidR="00C35064">
        <w:rPr>
          <w:sz w:val="22"/>
          <w:szCs w:val="22"/>
        </w:rPr>
        <w:t>.</w:t>
      </w:r>
      <w:r w:rsidRPr="00483561">
        <w:rPr>
          <w:sz w:val="22"/>
          <w:szCs w:val="22"/>
        </w:rPr>
        <w:t xml:space="preserve"> V </w:t>
      </w:r>
      <w:r w:rsidR="00323016" w:rsidRPr="00323016">
        <w:rPr>
          <w:sz w:val="22"/>
          <w:szCs w:val="22"/>
        </w:rPr>
        <w:t xml:space="preserve">odst. (1) a) </w:t>
      </w:r>
      <w:r w:rsidRPr="00483561">
        <w:rPr>
          <w:sz w:val="22"/>
          <w:szCs w:val="22"/>
        </w:rPr>
        <w:t xml:space="preserve">a počet dětí do </w:t>
      </w:r>
      <w:r w:rsidR="00885A9B">
        <w:rPr>
          <w:sz w:val="22"/>
          <w:szCs w:val="22"/>
        </w:rPr>
        <w:t>19</w:t>
      </w:r>
      <w:r w:rsidRPr="00483561">
        <w:rPr>
          <w:sz w:val="22"/>
          <w:szCs w:val="22"/>
        </w:rPr>
        <w:t xml:space="preserve"> let</w:t>
      </w:r>
      <w:r w:rsidR="0076093D">
        <w:rPr>
          <w:sz w:val="22"/>
          <w:szCs w:val="22"/>
        </w:rPr>
        <w:t xml:space="preserve"> včetně</w:t>
      </w:r>
      <w:r w:rsidRPr="00483561">
        <w:rPr>
          <w:sz w:val="22"/>
          <w:szCs w:val="22"/>
        </w:rPr>
        <w:t xml:space="preserve"> dle</w:t>
      </w:r>
      <w:r w:rsidR="00323016" w:rsidRPr="00323016">
        <w:t xml:space="preserve"> </w:t>
      </w:r>
      <w:r w:rsidR="00323016" w:rsidRPr="00323016">
        <w:rPr>
          <w:sz w:val="22"/>
          <w:szCs w:val="22"/>
        </w:rPr>
        <w:t>čl. V</w:t>
      </w:r>
      <w:r w:rsidRPr="00483561">
        <w:rPr>
          <w:sz w:val="22"/>
          <w:szCs w:val="22"/>
        </w:rPr>
        <w:t xml:space="preserve"> odst. (1) c) t</w:t>
      </w:r>
      <w:r w:rsidR="0043478E">
        <w:rPr>
          <w:sz w:val="22"/>
          <w:szCs w:val="22"/>
        </w:rPr>
        <w:t>ohoto</w:t>
      </w:r>
      <w:r w:rsidRPr="00483561">
        <w:rPr>
          <w:sz w:val="22"/>
          <w:szCs w:val="22"/>
        </w:rPr>
        <w:t xml:space="preserve"> pr</w:t>
      </w:r>
      <w:r w:rsidR="0043478E">
        <w:rPr>
          <w:sz w:val="22"/>
          <w:szCs w:val="22"/>
        </w:rPr>
        <w:t>ogramu</w:t>
      </w:r>
      <w:r w:rsidRPr="00483561">
        <w:rPr>
          <w:sz w:val="22"/>
          <w:szCs w:val="22"/>
        </w:rPr>
        <w:t>.</w:t>
      </w:r>
    </w:p>
    <w:p w14:paraId="21824C66" w14:textId="09C45E37" w:rsidR="00F02E30" w:rsidRPr="00483561" w:rsidRDefault="00243F16" w:rsidP="00186D66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(5)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>Povinné přílohy podle odstavce (4) písmen a) až e) se podávají pouze při první žádosti a dále vždy, jestliže od podání předchozí žádosti došlo k jejich změně.</w:t>
      </w:r>
    </w:p>
    <w:p w14:paraId="1EB9B561" w14:textId="77777777" w:rsidR="00124AF0" w:rsidRPr="00483561" w:rsidRDefault="00124AF0" w:rsidP="00186D66">
      <w:pPr>
        <w:tabs>
          <w:tab w:val="left" w:pos="720"/>
        </w:tabs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IV</w:t>
      </w:r>
    </w:p>
    <w:p w14:paraId="55701949" w14:textId="77777777" w:rsidR="00124AF0" w:rsidRPr="00483561" w:rsidRDefault="00124AF0" w:rsidP="003E43AD">
      <w:pPr>
        <w:tabs>
          <w:tab w:val="left" w:pos="720"/>
        </w:tabs>
        <w:spacing w:after="100" w:after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Vyhodnocení žádostí</w:t>
      </w:r>
    </w:p>
    <w:p w14:paraId="4886F78F" w14:textId="77777777" w:rsidR="00124AF0" w:rsidRPr="009208D4" w:rsidRDefault="00CC52E3" w:rsidP="00124AF0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EF6D5A">
        <w:rPr>
          <w:sz w:val="22"/>
          <w:szCs w:val="22"/>
        </w:rPr>
        <w:t>(1)</w:t>
      </w:r>
      <w:r w:rsidRPr="00EF6D5A">
        <w:rPr>
          <w:sz w:val="22"/>
          <w:szCs w:val="22"/>
        </w:rPr>
        <w:tab/>
      </w:r>
      <w:r w:rsidR="00124AF0" w:rsidRPr="00EF6D5A">
        <w:rPr>
          <w:sz w:val="22"/>
          <w:szCs w:val="22"/>
        </w:rPr>
        <w:t>Včasnost dor</w:t>
      </w:r>
      <w:r w:rsidR="004E201E" w:rsidRPr="00EF6D5A">
        <w:rPr>
          <w:sz w:val="22"/>
          <w:szCs w:val="22"/>
        </w:rPr>
        <w:t xml:space="preserve">učení a úplnost doručené žádostí o </w:t>
      </w:r>
      <w:r w:rsidR="00C35064" w:rsidRPr="00EF6D5A">
        <w:rPr>
          <w:sz w:val="22"/>
          <w:szCs w:val="22"/>
        </w:rPr>
        <w:t>dotace</w:t>
      </w:r>
      <w:r w:rsidR="00124AF0" w:rsidRPr="00EF6D5A">
        <w:rPr>
          <w:sz w:val="22"/>
          <w:szCs w:val="22"/>
        </w:rPr>
        <w:t xml:space="preserve"> včetně povinných příloh zkontroluje </w:t>
      </w:r>
      <w:r w:rsidR="003725CC" w:rsidRPr="00EF6D5A">
        <w:rPr>
          <w:sz w:val="22"/>
          <w:szCs w:val="22"/>
        </w:rPr>
        <w:t>ekonomické</w:t>
      </w:r>
      <w:r w:rsidR="00124AF0" w:rsidRPr="00EF6D5A">
        <w:rPr>
          <w:sz w:val="22"/>
          <w:szCs w:val="22"/>
        </w:rPr>
        <w:t xml:space="preserve"> </w:t>
      </w:r>
      <w:r w:rsidR="00F70E21" w:rsidRPr="00EF6D5A">
        <w:rPr>
          <w:sz w:val="22"/>
          <w:szCs w:val="22"/>
        </w:rPr>
        <w:t>oddělení obce</w:t>
      </w:r>
      <w:r w:rsidR="00124AF0" w:rsidRPr="00EF6D5A">
        <w:rPr>
          <w:sz w:val="22"/>
          <w:szCs w:val="22"/>
        </w:rPr>
        <w:t xml:space="preserve">. Pokud </w:t>
      </w:r>
      <w:r w:rsidR="00D8248A" w:rsidRPr="00EF6D5A">
        <w:rPr>
          <w:sz w:val="22"/>
          <w:szCs w:val="22"/>
        </w:rPr>
        <w:t xml:space="preserve">je </w:t>
      </w:r>
      <w:r w:rsidR="00965AA0" w:rsidRPr="00EF6D5A">
        <w:rPr>
          <w:sz w:val="22"/>
          <w:szCs w:val="22"/>
        </w:rPr>
        <w:t xml:space="preserve">některá </w:t>
      </w:r>
      <w:r w:rsidR="00D8248A" w:rsidRPr="00EF6D5A">
        <w:rPr>
          <w:sz w:val="22"/>
          <w:szCs w:val="22"/>
        </w:rPr>
        <w:t>žádost</w:t>
      </w:r>
      <w:r w:rsidR="00124AF0" w:rsidRPr="00EF6D5A">
        <w:rPr>
          <w:sz w:val="22"/>
          <w:szCs w:val="22"/>
        </w:rPr>
        <w:t xml:space="preserve"> neúplná, vyzve nejpozději do 31. </w:t>
      </w:r>
      <w:r w:rsidR="00FA73E5" w:rsidRPr="00EF6D5A">
        <w:rPr>
          <w:sz w:val="22"/>
          <w:szCs w:val="22"/>
        </w:rPr>
        <w:t>března</w:t>
      </w:r>
      <w:r w:rsidR="004E201E" w:rsidRPr="00EF6D5A">
        <w:rPr>
          <w:sz w:val="22"/>
          <w:szCs w:val="22"/>
        </w:rPr>
        <w:t xml:space="preserve"> žadatele k doplnění</w:t>
      </w:r>
      <w:r w:rsidR="00124AF0" w:rsidRPr="00EF6D5A">
        <w:rPr>
          <w:sz w:val="22"/>
          <w:szCs w:val="22"/>
        </w:rPr>
        <w:t xml:space="preserve">. Žadatel je povinen tyto nedostatky odstranit do </w:t>
      </w:r>
      <w:r w:rsidR="00FA73E5" w:rsidRPr="00EF6D5A">
        <w:rPr>
          <w:sz w:val="22"/>
          <w:szCs w:val="22"/>
        </w:rPr>
        <w:t>7</w:t>
      </w:r>
      <w:r w:rsidR="00124AF0" w:rsidRPr="00EF6D5A">
        <w:rPr>
          <w:sz w:val="22"/>
          <w:szCs w:val="22"/>
        </w:rPr>
        <w:t>.</w:t>
      </w:r>
      <w:r w:rsidR="00FA73E5" w:rsidRPr="00EF6D5A">
        <w:rPr>
          <w:sz w:val="22"/>
          <w:szCs w:val="22"/>
        </w:rPr>
        <w:t xml:space="preserve"> dubna</w:t>
      </w:r>
      <w:r w:rsidR="00124AF0" w:rsidRPr="00EF6D5A">
        <w:rPr>
          <w:sz w:val="22"/>
          <w:szCs w:val="22"/>
        </w:rPr>
        <w:t>.</w:t>
      </w:r>
    </w:p>
    <w:p w14:paraId="7CD41451" w14:textId="79EE1A91" w:rsidR="00124AF0" w:rsidRPr="00483561" w:rsidRDefault="00CC52E3" w:rsidP="00124AF0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(2)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Žádosti vyhodnotí </w:t>
      </w:r>
      <w:r w:rsidR="00F70E21" w:rsidRPr="00483561">
        <w:rPr>
          <w:sz w:val="22"/>
          <w:szCs w:val="22"/>
        </w:rPr>
        <w:t>finanční</w:t>
      </w:r>
      <w:r w:rsidR="00124AF0" w:rsidRPr="00483561">
        <w:rPr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výbor na svém nejbližším zasedání</w:t>
      </w:r>
      <w:r w:rsidR="00B2506C" w:rsidRPr="00483561">
        <w:rPr>
          <w:sz w:val="22"/>
          <w:szCs w:val="22"/>
        </w:rPr>
        <w:t>, nejpozději však 10 dnů před konáním zasedání zastupitelstva obce</w:t>
      </w:r>
      <w:r w:rsidR="003725CC" w:rsidRPr="00483561">
        <w:rPr>
          <w:sz w:val="22"/>
          <w:szCs w:val="22"/>
        </w:rPr>
        <w:t>.</w:t>
      </w:r>
      <w:r w:rsidR="00124AF0" w:rsidRPr="00483561">
        <w:rPr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Výbor</w:t>
      </w:r>
      <w:r w:rsidR="00124AF0" w:rsidRPr="00483561">
        <w:rPr>
          <w:sz w:val="22"/>
          <w:szCs w:val="22"/>
        </w:rPr>
        <w:t xml:space="preserve"> se na svých závěrech usnáší nadpoloviční většinou </w:t>
      </w:r>
      <w:r w:rsidR="00F70E21" w:rsidRPr="00483561">
        <w:rPr>
          <w:sz w:val="22"/>
          <w:szCs w:val="22"/>
        </w:rPr>
        <w:t>všech svých</w:t>
      </w:r>
      <w:r w:rsidR="00124AF0" w:rsidRPr="00483561">
        <w:rPr>
          <w:sz w:val="22"/>
          <w:szCs w:val="22"/>
        </w:rPr>
        <w:t xml:space="preserve"> členů, přičemž člen </w:t>
      </w:r>
      <w:r w:rsidR="00F70E21" w:rsidRPr="00483561">
        <w:rPr>
          <w:sz w:val="22"/>
          <w:szCs w:val="22"/>
        </w:rPr>
        <w:t>výboru</w:t>
      </w:r>
      <w:r w:rsidR="00124AF0" w:rsidRPr="00483561">
        <w:rPr>
          <w:sz w:val="22"/>
          <w:szCs w:val="22"/>
        </w:rPr>
        <w:t xml:space="preserve">, který je členem žadatelské organizace, se neúčastní hlasování o své žádosti. </w:t>
      </w:r>
    </w:p>
    <w:p w14:paraId="6F1C72CA" w14:textId="77777777" w:rsidR="00F70E21" w:rsidRPr="00483561" w:rsidRDefault="00124AF0" w:rsidP="00124AF0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(3)</w:t>
      </w:r>
      <w:r w:rsidRPr="00483561">
        <w:rPr>
          <w:sz w:val="22"/>
          <w:szCs w:val="22"/>
        </w:rPr>
        <w:tab/>
      </w:r>
      <w:r w:rsidR="00F70E21" w:rsidRPr="00483561">
        <w:rPr>
          <w:sz w:val="22"/>
          <w:szCs w:val="22"/>
        </w:rPr>
        <w:t>Finanční</w:t>
      </w:r>
      <w:r w:rsidRPr="00483561">
        <w:rPr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výbor</w:t>
      </w:r>
      <w:r w:rsidRPr="00483561">
        <w:rPr>
          <w:sz w:val="22"/>
          <w:szCs w:val="22"/>
        </w:rPr>
        <w:t xml:space="preserve"> vyloučí z dalšího posuzování žádosti, ve kterých nebyly ve stanovené lhůtě odstraněny formální nedostatky, posoudí ostatní žádosti podle kritérií uvedených v čl. V a doporučí </w:t>
      </w:r>
      <w:r w:rsidR="00F70E21" w:rsidRPr="00483561">
        <w:rPr>
          <w:sz w:val="22"/>
          <w:szCs w:val="22"/>
        </w:rPr>
        <w:t>zastupitelstvu</w:t>
      </w:r>
      <w:r w:rsidRPr="00483561">
        <w:rPr>
          <w:sz w:val="22"/>
          <w:szCs w:val="22"/>
        </w:rPr>
        <w:t xml:space="preserve"> obce výši </w:t>
      </w:r>
      <w:r w:rsidR="00C35064">
        <w:rPr>
          <w:sz w:val="22"/>
          <w:szCs w:val="22"/>
        </w:rPr>
        <w:t>dotace</w:t>
      </w:r>
      <w:r w:rsidRPr="00483561">
        <w:rPr>
          <w:sz w:val="22"/>
          <w:szCs w:val="22"/>
        </w:rPr>
        <w:t xml:space="preserve"> pro jednotlivé žadatele tak, aby úhrn všech </w:t>
      </w:r>
      <w:r w:rsidRPr="00483561">
        <w:rPr>
          <w:sz w:val="22"/>
          <w:szCs w:val="22"/>
        </w:rPr>
        <w:lastRenderedPageBreak/>
        <w:t xml:space="preserve">navrhovaných </w:t>
      </w:r>
      <w:r w:rsidR="00C35064">
        <w:rPr>
          <w:sz w:val="22"/>
          <w:szCs w:val="22"/>
        </w:rPr>
        <w:t>dotací</w:t>
      </w:r>
      <w:r w:rsidRPr="00483561">
        <w:rPr>
          <w:sz w:val="22"/>
          <w:szCs w:val="22"/>
        </w:rPr>
        <w:t xml:space="preserve"> odpovídal částce vyčleněné v</w:t>
      </w:r>
      <w:r w:rsidR="007B2B66" w:rsidRPr="00483561">
        <w:rPr>
          <w:sz w:val="22"/>
          <w:szCs w:val="22"/>
        </w:rPr>
        <w:t> </w:t>
      </w:r>
      <w:r w:rsidRPr="00483561">
        <w:rPr>
          <w:sz w:val="22"/>
          <w:szCs w:val="22"/>
        </w:rPr>
        <w:t xml:space="preserve">rozpočtu </w:t>
      </w:r>
      <w:r w:rsidR="00C35064">
        <w:rPr>
          <w:sz w:val="22"/>
          <w:szCs w:val="22"/>
        </w:rPr>
        <w:t>na</w:t>
      </w:r>
      <w:r w:rsidRPr="00483561">
        <w:rPr>
          <w:sz w:val="22"/>
          <w:szCs w:val="22"/>
        </w:rPr>
        <w:t xml:space="preserve"> </w:t>
      </w:r>
      <w:r w:rsidR="00B2506C" w:rsidRPr="00483561">
        <w:rPr>
          <w:sz w:val="22"/>
          <w:szCs w:val="22"/>
        </w:rPr>
        <w:t xml:space="preserve">daný </w:t>
      </w:r>
      <w:r w:rsidRPr="00483561">
        <w:rPr>
          <w:sz w:val="22"/>
          <w:szCs w:val="22"/>
        </w:rPr>
        <w:t xml:space="preserve">rok. </w:t>
      </w:r>
      <w:r w:rsidR="00F70E21" w:rsidRPr="00483561">
        <w:rPr>
          <w:sz w:val="22"/>
          <w:szCs w:val="22"/>
        </w:rPr>
        <w:t>Finanční</w:t>
      </w:r>
      <w:r w:rsidRPr="00483561">
        <w:rPr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výbor</w:t>
      </w:r>
      <w:r w:rsidRPr="00483561">
        <w:rPr>
          <w:sz w:val="22"/>
          <w:szCs w:val="22"/>
        </w:rPr>
        <w:t xml:space="preserve"> rovněž může navrhnout </w:t>
      </w:r>
      <w:r w:rsidR="00B2530C" w:rsidRPr="00483561">
        <w:rPr>
          <w:sz w:val="22"/>
          <w:szCs w:val="22"/>
        </w:rPr>
        <w:t xml:space="preserve">úpravu </w:t>
      </w:r>
      <w:r w:rsidRPr="00483561">
        <w:rPr>
          <w:sz w:val="22"/>
          <w:szCs w:val="22"/>
        </w:rPr>
        <w:t xml:space="preserve">částky na </w:t>
      </w:r>
      <w:r w:rsidR="00C35064">
        <w:rPr>
          <w:sz w:val="22"/>
          <w:szCs w:val="22"/>
        </w:rPr>
        <w:t>dotace</w:t>
      </w:r>
      <w:r w:rsidRPr="00483561">
        <w:rPr>
          <w:sz w:val="22"/>
          <w:szCs w:val="22"/>
        </w:rPr>
        <w:t xml:space="preserve"> v rozpočtu a rozdělení </w:t>
      </w:r>
      <w:r w:rsidR="00C35064">
        <w:rPr>
          <w:sz w:val="22"/>
          <w:szCs w:val="22"/>
        </w:rPr>
        <w:t>dotací</w:t>
      </w:r>
      <w:r w:rsidRPr="00483561">
        <w:rPr>
          <w:sz w:val="22"/>
          <w:szCs w:val="22"/>
        </w:rPr>
        <w:t xml:space="preserve"> z takto </w:t>
      </w:r>
      <w:r w:rsidR="00B2530C" w:rsidRPr="00483561">
        <w:rPr>
          <w:sz w:val="22"/>
          <w:szCs w:val="22"/>
        </w:rPr>
        <w:t xml:space="preserve">upravené </w:t>
      </w:r>
      <w:r w:rsidRPr="00483561">
        <w:rPr>
          <w:sz w:val="22"/>
          <w:szCs w:val="22"/>
        </w:rPr>
        <w:t xml:space="preserve">částky. </w:t>
      </w:r>
    </w:p>
    <w:p w14:paraId="316CA9E4" w14:textId="77777777" w:rsidR="00124AF0" w:rsidRPr="00483561" w:rsidRDefault="00124AF0" w:rsidP="00124AF0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(4)</w:t>
      </w:r>
      <w:r w:rsidRPr="00483561">
        <w:rPr>
          <w:sz w:val="22"/>
          <w:szCs w:val="22"/>
        </w:rPr>
        <w:tab/>
        <w:t xml:space="preserve">Zápis z jednání </w:t>
      </w:r>
      <w:r w:rsidR="00F70E21" w:rsidRPr="00483561">
        <w:rPr>
          <w:sz w:val="22"/>
          <w:szCs w:val="22"/>
        </w:rPr>
        <w:t>finančního</w:t>
      </w:r>
      <w:r w:rsidRPr="00483561">
        <w:rPr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výboru</w:t>
      </w:r>
      <w:r w:rsidRPr="00483561">
        <w:rPr>
          <w:sz w:val="22"/>
          <w:szCs w:val="22"/>
        </w:rPr>
        <w:t xml:space="preserve"> projedná </w:t>
      </w:r>
      <w:r w:rsidR="00F70E21" w:rsidRPr="00483561">
        <w:rPr>
          <w:sz w:val="22"/>
          <w:szCs w:val="22"/>
        </w:rPr>
        <w:t>zastupitelstvo</w:t>
      </w:r>
      <w:r w:rsidRPr="00483561">
        <w:rPr>
          <w:sz w:val="22"/>
          <w:szCs w:val="22"/>
        </w:rPr>
        <w:t xml:space="preserve"> obce na nejbližší</w:t>
      </w:r>
      <w:r w:rsidR="00F70E21" w:rsidRPr="00483561">
        <w:rPr>
          <w:sz w:val="22"/>
          <w:szCs w:val="22"/>
        </w:rPr>
        <w:t>m</w:t>
      </w:r>
      <w:r w:rsidRPr="00483561">
        <w:rPr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zasedání</w:t>
      </w:r>
      <w:r w:rsidRPr="00483561">
        <w:rPr>
          <w:sz w:val="22"/>
          <w:szCs w:val="22"/>
        </w:rPr>
        <w:t xml:space="preserve">. </w:t>
      </w:r>
    </w:p>
    <w:p w14:paraId="13D197D5" w14:textId="2259ACB1" w:rsidR="00124AF0" w:rsidRPr="00483561" w:rsidRDefault="00124AF0" w:rsidP="00186D66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(5)</w:t>
      </w:r>
      <w:r w:rsidRPr="00483561">
        <w:rPr>
          <w:sz w:val="22"/>
          <w:szCs w:val="22"/>
        </w:rPr>
        <w:tab/>
        <w:t xml:space="preserve">O poskytnutí </w:t>
      </w:r>
      <w:r w:rsidR="00C35064">
        <w:rPr>
          <w:sz w:val="22"/>
          <w:szCs w:val="22"/>
        </w:rPr>
        <w:t>dotací</w:t>
      </w:r>
      <w:r w:rsidRPr="00483561">
        <w:rPr>
          <w:sz w:val="22"/>
          <w:szCs w:val="22"/>
        </w:rPr>
        <w:t xml:space="preserve"> jednotlivým žadatelům a jejich výši rozhoduje zastupitelstvo obce na základě </w:t>
      </w:r>
      <w:r w:rsidR="002C01A3" w:rsidRPr="00483561">
        <w:rPr>
          <w:sz w:val="22"/>
          <w:szCs w:val="22"/>
        </w:rPr>
        <w:t>doporučení</w:t>
      </w:r>
      <w:r w:rsidR="002C01A3" w:rsidRPr="00483561">
        <w:rPr>
          <w:color w:val="FF0000"/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finančního výboru</w:t>
      </w:r>
      <w:r w:rsidRPr="00483561">
        <w:rPr>
          <w:sz w:val="22"/>
          <w:szCs w:val="22"/>
        </w:rPr>
        <w:t xml:space="preserve">. Při zasedání musí být k dispozici úplná dokumentace všech žádostí. Usnesení zastupitelstva obce o schválení </w:t>
      </w:r>
      <w:r w:rsidR="00C35064">
        <w:rPr>
          <w:sz w:val="22"/>
          <w:szCs w:val="22"/>
        </w:rPr>
        <w:t>dotace</w:t>
      </w:r>
      <w:r w:rsidRPr="00483561">
        <w:rPr>
          <w:sz w:val="22"/>
          <w:szCs w:val="22"/>
        </w:rPr>
        <w:t xml:space="preserve"> se zároveň považuje za schválení </w:t>
      </w:r>
      <w:r w:rsidR="00C35064">
        <w:rPr>
          <w:sz w:val="22"/>
          <w:szCs w:val="22"/>
        </w:rPr>
        <w:t xml:space="preserve">veřejnoprávní </w:t>
      </w:r>
      <w:r w:rsidRPr="00483561">
        <w:rPr>
          <w:sz w:val="22"/>
          <w:szCs w:val="22"/>
        </w:rPr>
        <w:t>smlouvy o poskytnutí</w:t>
      </w:r>
      <w:r w:rsidR="00C35064">
        <w:rPr>
          <w:sz w:val="22"/>
          <w:szCs w:val="22"/>
        </w:rPr>
        <w:t xml:space="preserve"> dotace</w:t>
      </w:r>
      <w:r w:rsidRPr="00483561">
        <w:rPr>
          <w:sz w:val="22"/>
          <w:szCs w:val="22"/>
        </w:rPr>
        <w:t xml:space="preserve"> zpracované podle čl. VI odst. </w:t>
      </w:r>
      <w:r w:rsidR="006717C8">
        <w:rPr>
          <w:sz w:val="22"/>
          <w:szCs w:val="22"/>
        </w:rPr>
        <w:t>1</w:t>
      </w:r>
      <w:r w:rsidRPr="00483561">
        <w:rPr>
          <w:sz w:val="22"/>
          <w:szCs w:val="22"/>
        </w:rPr>
        <w:t xml:space="preserve"> těchto </w:t>
      </w:r>
      <w:r w:rsidR="0030094B" w:rsidRPr="00483561">
        <w:rPr>
          <w:sz w:val="22"/>
          <w:szCs w:val="22"/>
        </w:rPr>
        <w:t>pravidel</w:t>
      </w:r>
      <w:r w:rsidRPr="00483561">
        <w:rPr>
          <w:sz w:val="22"/>
          <w:szCs w:val="22"/>
        </w:rPr>
        <w:t>.</w:t>
      </w:r>
    </w:p>
    <w:p w14:paraId="6ABA7402" w14:textId="77777777" w:rsidR="00124AF0" w:rsidRPr="00483561" w:rsidRDefault="00124AF0" w:rsidP="00186D66">
      <w:pPr>
        <w:tabs>
          <w:tab w:val="left" w:pos="720"/>
        </w:tabs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V</w:t>
      </w:r>
    </w:p>
    <w:p w14:paraId="0E016252" w14:textId="77777777" w:rsidR="00124AF0" w:rsidRPr="00483561" w:rsidRDefault="00124AF0" w:rsidP="003E43AD">
      <w:pPr>
        <w:tabs>
          <w:tab w:val="left" w:pos="720"/>
        </w:tabs>
        <w:spacing w:after="100" w:afterAutospacing="1"/>
        <w:jc w:val="center"/>
        <w:rPr>
          <w:b/>
          <w:sz w:val="22"/>
          <w:szCs w:val="22"/>
        </w:rPr>
      </w:pPr>
      <w:r w:rsidRPr="00483561">
        <w:rPr>
          <w:b/>
          <w:sz w:val="22"/>
          <w:szCs w:val="22"/>
        </w:rPr>
        <w:t>Hodnotící kritéria</w:t>
      </w:r>
      <w:r w:rsidR="005F2001" w:rsidRPr="00483561">
        <w:rPr>
          <w:b/>
          <w:sz w:val="22"/>
          <w:szCs w:val="22"/>
        </w:rPr>
        <w:t xml:space="preserve"> pro přidělení </w:t>
      </w:r>
      <w:r w:rsidR="001B4F5A">
        <w:rPr>
          <w:b/>
          <w:sz w:val="22"/>
          <w:szCs w:val="22"/>
        </w:rPr>
        <w:t>dotací</w:t>
      </w:r>
      <w:r w:rsidR="005F2001" w:rsidRPr="00483561">
        <w:rPr>
          <w:b/>
          <w:sz w:val="22"/>
          <w:szCs w:val="22"/>
        </w:rPr>
        <w:t xml:space="preserve"> na </w:t>
      </w:r>
      <w:r w:rsidR="004E201E" w:rsidRPr="00483561">
        <w:rPr>
          <w:b/>
          <w:sz w:val="22"/>
          <w:szCs w:val="22"/>
        </w:rPr>
        <w:t>činnost</w:t>
      </w:r>
    </w:p>
    <w:p w14:paraId="6625A559" w14:textId="77777777" w:rsidR="00124AF0" w:rsidRPr="00483561" w:rsidRDefault="00124AF0" w:rsidP="008A2543">
      <w:pPr>
        <w:tabs>
          <w:tab w:val="left" w:pos="540"/>
        </w:tabs>
        <w:spacing w:before="100" w:beforeAutospacing="1" w:after="100" w:afterAutospacing="1"/>
        <w:rPr>
          <w:sz w:val="22"/>
          <w:szCs w:val="22"/>
        </w:rPr>
      </w:pPr>
      <w:r w:rsidRPr="00483561">
        <w:rPr>
          <w:sz w:val="22"/>
          <w:szCs w:val="22"/>
        </w:rPr>
        <w:t>(1)</w:t>
      </w:r>
      <w:r w:rsidRPr="00483561">
        <w:rPr>
          <w:sz w:val="22"/>
          <w:szCs w:val="22"/>
        </w:rPr>
        <w:tab/>
      </w:r>
      <w:r w:rsidR="00186046" w:rsidRPr="00483561">
        <w:rPr>
          <w:sz w:val="22"/>
          <w:szCs w:val="22"/>
        </w:rPr>
        <w:t>Finanční</w:t>
      </w:r>
      <w:r w:rsidRPr="00483561">
        <w:rPr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výbor</w:t>
      </w:r>
      <w:r w:rsidRPr="00483561">
        <w:rPr>
          <w:sz w:val="22"/>
          <w:szCs w:val="22"/>
        </w:rPr>
        <w:t xml:space="preserve"> posuzuje žádosti </w:t>
      </w:r>
      <w:r w:rsidR="001B4F5A">
        <w:rPr>
          <w:sz w:val="22"/>
          <w:szCs w:val="22"/>
        </w:rPr>
        <w:t xml:space="preserve">o dotace </w:t>
      </w:r>
      <w:r w:rsidR="00186046" w:rsidRPr="00483561">
        <w:rPr>
          <w:sz w:val="22"/>
          <w:szCs w:val="22"/>
          <w:u w:val="single"/>
        </w:rPr>
        <w:t xml:space="preserve">na </w:t>
      </w:r>
      <w:r w:rsidR="004E201E" w:rsidRPr="00483561">
        <w:rPr>
          <w:sz w:val="22"/>
          <w:szCs w:val="22"/>
          <w:u w:val="single"/>
        </w:rPr>
        <w:t>činnost</w:t>
      </w:r>
      <w:r w:rsidR="008670B7" w:rsidRPr="00483561">
        <w:rPr>
          <w:color w:val="FF0000"/>
          <w:sz w:val="22"/>
          <w:szCs w:val="22"/>
        </w:rPr>
        <w:t xml:space="preserve"> </w:t>
      </w:r>
      <w:r w:rsidRPr="00483561">
        <w:rPr>
          <w:sz w:val="22"/>
          <w:szCs w:val="22"/>
        </w:rPr>
        <w:t>podle těchto kritérií:</w:t>
      </w:r>
      <w:r w:rsidR="00E7049C" w:rsidRPr="00483561">
        <w:rPr>
          <w:sz w:val="22"/>
          <w:szCs w:val="22"/>
        </w:rPr>
        <w:t xml:space="preserve"> </w:t>
      </w:r>
    </w:p>
    <w:p w14:paraId="4D454510" w14:textId="7F73A57A" w:rsidR="00E7049C" w:rsidRPr="00483561" w:rsidRDefault="0036640A" w:rsidP="002101FC">
      <w:pPr>
        <w:autoSpaceDE w:val="0"/>
        <w:autoSpaceDN w:val="0"/>
        <w:adjustRightInd w:val="0"/>
        <w:spacing w:before="240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a) </w:t>
      </w:r>
      <w:r w:rsidR="00186046" w:rsidRPr="00483561">
        <w:rPr>
          <w:sz w:val="22"/>
          <w:szCs w:val="22"/>
        </w:rPr>
        <w:tab/>
      </w:r>
      <w:r w:rsidRPr="00483561">
        <w:rPr>
          <w:sz w:val="22"/>
          <w:szCs w:val="22"/>
        </w:rPr>
        <w:t xml:space="preserve">velikost členské základny </w:t>
      </w:r>
      <w:r w:rsidR="0076093D">
        <w:rPr>
          <w:sz w:val="22"/>
          <w:szCs w:val="22"/>
        </w:rPr>
        <w:t xml:space="preserve">organizace </w:t>
      </w:r>
      <w:r w:rsidR="005765B8" w:rsidRPr="00483561">
        <w:rPr>
          <w:sz w:val="22"/>
          <w:szCs w:val="22"/>
        </w:rPr>
        <w:t>celkem</w:t>
      </w:r>
      <w:r w:rsidR="006D4DA0" w:rsidRPr="00483561">
        <w:rPr>
          <w:sz w:val="22"/>
          <w:szCs w:val="22"/>
        </w:rPr>
        <w:t xml:space="preserve">, tj. počet registrovaných </w:t>
      </w:r>
      <w:r w:rsidR="006D4DA0" w:rsidRPr="00323016">
        <w:rPr>
          <w:b/>
          <w:bCs/>
          <w:sz w:val="22"/>
          <w:szCs w:val="22"/>
        </w:rPr>
        <w:t xml:space="preserve">aktivních </w:t>
      </w:r>
      <w:r w:rsidR="007E5116" w:rsidRPr="00323016">
        <w:rPr>
          <w:b/>
          <w:bCs/>
          <w:sz w:val="22"/>
          <w:szCs w:val="22"/>
        </w:rPr>
        <w:t>místních</w:t>
      </w:r>
      <w:r w:rsidR="007E5116" w:rsidRPr="00483561">
        <w:rPr>
          <w:sz w:val="22"/>
          <w:szCs w:val="22"/>
        </w:rPr>
        <w:t xml:space="preserve"> </w:t>
      </w:r>
      <w:r w:rsidR="006D4DA0" w:rsidRPr="00483561">
        <w:rPr>
          <w:sz w:val="22"/>
          <w:szCs w:val="22"/>
        </w:rPr>
        <w:t>členů organizace k 31.12. předchozího kalendářního roku</w:t>
      </w:r>
      <w:r w:rsidR="001B4F5A">
        <w:rPr>
          <w:sz w:val="22"/>
          <w:szCs w:val="22"/>
        </w:rPr>
        <w:t>,</w:t>
      </w:r>
      <w:r w:rsidR="00C3508E" w:rsidRPr="00483561">
        <w:rPr>
          <w:sz w:val="22"/>
          <w:szCs w:val="22"/>
        </w:rPr>
        <w:t xml:space="preserve"> než u kterého se žádá</w:t>
      </w:r>
      <w:r w:rsidR="006D4DA0" w:rsidRPr="00483561">
        <w:rPr>
          <w:sz w:val="22"/>
          <w:szCs w:val="22"/>
        </w:rPr>
        <w:t>.</w:t>
      </w:r>
      <w:r w:rsidR="00B92CD0" w:rsidRPr="00483561">
        <w:rPr>
          <w:sz w:val="22"/>
          <w:szCs w:val="22"/>
        </w:rPr>
        <w:t xml:space="preserve"> </w:t>
      </w:r>
      <w:r w:rsidR="00DB0212" w:rsidRPr="00483561">
        <w:rPr>
          <w:sz w:val="22"/>
          <w:szCs w:val="22"/>
        </w:rPr>
        <w:t xml:space="preserve">Aktivním registrovaným místním členem se rozumí osoba, která má trvalé bydliště na území obce Zašová a pravidelně a dlouhodobě se aktivně podílí na hlavní činnosti </w:t>
      </w:r>
      <w:r w:rsidR="002101FC">
        <w:rPr>
          <w:sz w:val="22"/>
          <w:szCs w:val="22"/>
        </w:rPr>
        <w:t>organizace</w:t>
      </w:r>
      <w:r w:rsidR="00DB0212" w:rsidRPr="00483561">
        <w:rPr>
          <w:sz w:val="22"/>
          <w:szCs w:val="22"/>
        </w:rPr>
        <w:t xml:space="preserve"> (</w:t>
      </w:r>
      <w:r w:rsidR="000C0C3C" w:rsidRPr="000C0C3C">
        <w:rPr>
          <w:sz w:val="22"/>
          <w:szCs w:val="22"/>
        </w:rPr>
        <w:t>za aktivního člena se považuje člen s alespoň 10 účastmi na akcích spolku</w:t>
      </w:r>
      <w:r w:rsidR="000C0C3C">
        <w:rPr>
          <w:sz w:val="22"/>
          <w:szCs w:val="22"/>
        </w:rPr>
        <w:t xml:space="preserve"> za kalendářní rok</w:t>
      </w:r>
      <w:r w:rsidR="00DB0212" w:rsidRPr="00483561">
        <w:rPr>
          <w:sz w:val="22"/>
          <w:szCs w:val="22"/>
        </w:rPr>
        <w:t>).</w:t>
      </w:r>
    </w:p>
    <w:p w14:paraId="757748B5" w14:textId="77777777" w:rsidR="001B4F5A" w:rsidRDefault="001B4F5A" w:rsidP="001B4F5A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7C2D360C" w14:textId="6A1448B5" w:rsidR="001B4F5A" w:rsidRPr="001B4F5A" w:rsidRDefault="0036640A" w:rsidP="00AD5535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EF6D5A">
        <w:rPr>
          <w:sz w:val="22"/>
          <w:szCs w:val="22"/>
        </w:rPr>
        <w:t xml:space="preserve">b) </w:t>
      </w:r>
      <w:r w:rsidR="001B4F5A" w:rsidRPr="00EF6D5A">
        <w:rPr>
          <w:sz w:val="22"/>
          <w:szCs w:val="22"/>
        </w:rPr>
        <w:tab/>
        <w:t>vlastnické vztahy k zázemí, technická a finanční náročnost na provoz a údržbu areálů a objektů</w:t>
      </w:r>
      <w:r w:rsidR="00B7457F">
        <w:rPr>
          <w:sz w:val="22"/>
          <w:szCs w:val="22"/>
        </w:rPr>
        <w:t xml:space="preserve"> využívaných k činnosti spolku </w:t>
      </w:r>
      <w:r w:rsidR="00B7457F" w:rsidRPr="00B7457F">
        <w:rPr>
          <w:sz w:val="22"/>
          <w:szCs w:val="22"/>
        </w:rPr>
        <w:t>nekomerčního charakteru</w:t>
      </w:r>
      <w:r w:rsidR="001B4F5A" w:rsidRPr="00EF6D5A">
        <w:rPr>
          <w:sz w:val="22"/>
          <w:szCs w:val="22"/>
        </w:rPr>
        <w:t xml:space="preserve"> (např. vlastní/pronajaté prostory, uvede se </w:t>
      </w:r>
      <w:proofErr w:type="spellStart"/>
      <w:r w:rsidR="001B4F5A" w:rsidRPr="00EF6D5A">
        <w:rPr>
          <w:sz w:val="22"/>
          <w:szCs w:val="22"/>
        </w:rPr>
        <w:t>rozpoložkovaná</w:t>
      </w:r>
      <w:proofErr w:type="spellEnd"/>
      <w:r w:rsidR="001B4F5A" w:rsidRPr="00EF6D5A">
        <w:rPr>
          <w:sz w:val="22"/>
          <w:szCs w:val="22"/>
        </w:rPr>
        <w:t xml:space="preserve"> a dokladově doložená </w:t>
      </w:r>
      <w:r w:rsidR="001B4F5A" w:rsidRPr="00EF6D5A">
        <w:rPr>
          <w:b/>
          <w:sz w:val="22"/>
          <w:szCs w:val="22"/>
        </w:rPr>
        <w:t>dle předchozího</w:t>
      </w:r>
      <w:r w:rsidR="00AD5535" w:rsidRPr="00EF6D5A">
        <w:rPr>
          <w:b/>
          <w:sz w:val="22"/>
          <w:szCs w:val="22"/>
        </w:rPr>
        <w:t xml:space="preserve"> </w:t>
      </w:r>
      <w:r w:rsidR="001B4F5A" w:rsidRPr="00EF6D5A">
        <w:rPr>
          <w:b/>
          <w:sz w:val="22"/>
          <w:szCs w:val="22"/>
        </w:rPr>
        <w:t>roku</w:t>
      </w:r>
      <w:r w:rsidR="001B4F5A" w:rsidRPr="00EF6D5A">
        <w:rPr>
          <w:sz w:val="22"/>
          <w:szCs w:val="22"/>
        </w:rPr>
        <w:t xml:space="preserve"> finanční náročnost na roční provoz a údržbu těchto prostor hrazený organizací, které se však netýkají ekonomické činnosti organizace, mzdové náklady se nebudou započítávat). </w:t>
      </w:r>
      <w:r w:rsidR="00AD5535" w:rsidRPr="00EF6D5A">
        <w:rPr>
          <w:sz w:val="22"/>
          <w:szCs w:val="22"/>
        </w:rPr>
        <w:t>Žadatel předloží kopie posledního vyúčtování energií (nedokládají se zálohy) a dále ostatní prvotní doklady ke každé částce, která je vypsána v bodě 2) žádosti o dotaci. V případě, kdy žadatel vede podvojné účetnictví, může ostatní prvotní doklady</w:t>
      </w:r>
      <w:r w:rsidR="00B61307" w:rsidRPr="00EF6D5A">
        <w:rPr>
          <w:sz w:val="22"/>
          <w:szCs w:val="22"/>
        </w:rPr>
        <w:t xml:space="preserve"> (poslední vyúčtování energií předkládá vždy)</w:t>
      </w:r>
      <w:r w:rsidR="00AD5535" w:rsidRPr="00EF6D5A">
        <w:rPr>
          <w:sz w:val="22"/>
          <w:szCs w:val="22"/>
        </w:rPr>
        <w:t xml:space="preserve"> nahradit vhodnou účetní sestavou z předchozího roku, kde bude jasně a průkazně možné rozpoznat jednotlivé náklady uvedené v bodě 2) žádosti o dotaci. </w:t>
      </w:r>
      <w:r w:rsidR="00AD5535" w:rsidRPr="00EF6D5A">
        <w:rPr>
          <w:b/>
          <w:sz w:val="22"/>
          <w:szCs w:val="22"/>
        </w:rPr>
        <w:t>Tato sestava musí být podepsána osobou, která je odpovědná za zaúčtování účetních operací.</w:t>
      </w:r>
    </w:p>
    <w:p w14:paraId="6D7F5295" w14:textId="7401A2D6" w:rsidR="0036640A" w:rsidRPr="00483561" w:rsidRDefault="0036640A" w:rsidP="001B4F5A">
      <w:pPr>
        <w:spacing w:before="240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c</w:t>
      </w:r>
      <w:r w:rsidR="00186046" w:rsidRPr="00483561">
        <w:rPr>
          <w:sz w:val="22"/>
          <w:szCs w:val="22"/>
        </w:rPr>
        <w:t>)</w:t>
      </w:r>
      <w:r w:rsidR="00186046" w:rsidRPr="00483561">
        <w:rPr>
          <w:sz w:val="22"/>
          <w:szCs w:val="22"/>
        </w:rPr>
        <w:tab/>
      </w:r>
      <w:r w:rsidRPr="00483561">
        <w:rPr>
          <w:sz w:val="22"/>
          <w:szCs w:val="22"/>
        </w:rPr>
        <w:t>počet</w:t>
      </w:r>
      <w:r w:rsidR="00AB4DB6" w:rsidRPr="00483561">
        <w:rPr>
          <w:sz w:val="22"/>
          <w:szCs w:val="22"/>
        </w:rPr>
        <w:t xml:space="preserve"> </w:t>
      </w:r>
      <w:r w:rsidR="000C0C3C">
        <w:rPr>
          <w:sz w:val="22"/>
          <w:szCs w:val="22"/>
        </w:rPr>
        <w:t xml:space="preserve">aktivních </w:t>
      </w:r>
      <w:r w:rsidR="00AB4DB6" w:rsidRPr="00483561">
        <w:rPr>
          <w:sz w:val="22"/>
          <w:szCs w:val="22"/>
        </w:rPr>
        <w:t>místních</w:t>
      </w:r>
      <w:r w:rsidRPr="00483561">
        <w:rPr>
          <w:sz w:val="22"/>
          <w:szCs w:val="22"/>
        </w:rPr>
        <w:t xml:space="preserve"> členů organ</w:t>
      </w:r>
      <w:r w:rsidR="00186046" w:rsidRPr="00483561">
        <w:rPr>
          <w:sz w:val="22"/>
          <w:szCs w:val="22"/>
        </w:rPr>
        <w:t xml:space="preserve">izace do </w:t>
      </w:r>
      <w:r w:rsidR="00885A9B">
        <w:rPr>
          <w:sz w:val="22"/>
          <w:szCs w:val="22"/>
        </w:rPr>
        <w:t>19</w:t>
      </w:r>
      <w:r w:rsidR="00186046" w:rsidRPr="00483561">
        <w:rPr>
          <w:sz w:val="22"/>
          <w:szCs w:val="22"/>
        </w:rPr>
        <w:t xml:space="preserve"> let věku</w:t>
      </w:r>
      <w:r w:rsidR="004700B1" w:rsidRPr="00483561">
        <w:rPr>
          <w:sz w:val="22"/>
          <w:szCs w:val="22"/>
        </w:rPr>
        <w:t xml:space="preserve"> </w:t>
      </w:r>
      <w:r w:rsidR="0076093D">
        <w:rPr>
          <w:sz w:val="22"/>
          <w:szCs w:val="22"/>
        </w:rPr>
        <w:t>včetně</w:t>
      </w:r>
      <w:r w:rsidR="004700B1" w:rsidRPr="00483561">
        <w:rPr>
          <w:sz w:val="22"/>
          <w:szCs w:val="22"/>
        </w:rPr>
        <w:t>.</w:t>
      </w:r>
    </w:p>
    <w:p w14:paraId="48901171" w14:textId="77777777" w:rsidR="00A9690A" w:rsidRPr="00483561" w:rsidRDefault="00A9690A" w:rsidP="007B3BAF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d) </w:t>
      </w:r>
      <w:r w:rsidRPr="00483561">
        <w:rPr>
          <w:sz w:val="22"/>
          <w:szCs w:val="22"/>
        </w:rPr>
        <w:tab/>
        <w:t>jak často se členové organizace scházejí k aktivním činnostem souvisejícím s náplní organizace (</w:t>
      </w:r>
      <w:r w:rsidR="008B4998" w:rsidRPr="00483561">
        <w:rPr>
          <w:sz w:val="22"/>
          <w:szCs w:val="22"/>
        </w:rPr>
        <w:t xml:space="preserve">např. tréninky, brigády apod. </w:t>
      </w:r>
      <w:r w:rsidRPr="00483561">
        <w:rPr>
          <w:sz w:val="22"/>
          <w:szCs w:val="22"/>
        </w:rPr>
        <w:t>– nezahrnují se schůze vedení</w:t>
      </w:r>
      <w:r w:rsidR="008B4998" w:rsidRPr="00483561">
        <w:rPr>
          <w:sz w:val="22"/>
          <w:szCs w:val="22"/>
        </w:rPr>
        <w:t>)</w:t>
      </w:r>
      <w:r w:rsidRPr="00483561">
        <w:rPr>
          <w:sz w:val="22"/>
          <w:szCs w:val="22"/>
        </w:rPr>
        <w:t>.</w:t>
      </w:r>
    </w:p>
    <w:p w14:paraId="59FA0ADE" w14:textId="77777777" w:rsidR="008B4998" w:rsidRPr="00483561" w:rsidRDefault="00A9690A" w:rsidP="0076093D">
      <w:pPr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e</w:t>
      </w:r>
      <w:r w:rsidR="00186046" w:rsidRPr="00483561">
        <w:rPr>
          <w:sz w:val="22"/>
          <w:szCs w:val="22"/>
        </w:rPr>
        <w:t>)</w:t>
      </w:r>
      <w:r w:rsidR="00186046" w:rsidRPr="00483561">
        <w:rPr>
          <w:sz w:val="22"/>
          <w:szCs w:val="22"/>
        </w:rPr>
        <w:tab/>
      </w:r>
      <w:r w:rsidR="0036640A" w:rsidRPr="00483561">
        <w:rPr>
          <w:sz w:val="22"/>
          <w:szCs w:val="22"/>
        </w:rPr>
        <w:t xml:space="preserve">jak často organizace vykonávají svou činnost veřejně </w:t>
      </w:r>
    </w:p>
    <w:p w14:paraId="687FD949" w14:textId="77777777" w:rsidR="0036640A" w:rsidRDefault="0076093D" w:rsidP="0076093D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(např. </w:t>
      </w:r>
      <w:r w:rsidR="0036640A" w:rsidRPr="00483561">
        <w:rPr>
          <w:sz w:val="22"/>
          <w:szCs w:val="22"/>
        </w:rPr>
        <w:t>vystoupení, mistrovská utkání,</w:t>
      </w:r>
      <w:r w:rsidR="005765B8" w:rsidRPr="00483561">
        <w:rPr>
          <w:sz w:val="22"/>
          <w:szCs w:val="22"/>
        </w:rPr>
        <w:t xml:space="preserve"> turnaje,</w:t>
      </w:r>
      <w:r w:rsidR="0036640A" w:rsidRPr="00483561">
        <w:rPr>
          <w:sz w:val="22"/>
          <w:szCs w:val="22"/>
        </w:rPr>
        <w:t xml:space="preserve"> </w:t>
      </w:r>
      <w:r w:rsidR="005765B8" w:rsidRPr="00483561">
        <w:rPr>
          <w:sz w:val="22"/>
          <w:szCs w:val="22"/>
        </w:rPr>
        <w:t>soutěže apod.</w:t>
      </w:r>
      <w:r>
        <w:rPr>
          <w:sz w:val="22"/>
          <w:szCs w:val="22"/>
        </w:rPr>
        <w:t xml:space="preserve">) </w:t>
      </w:r>
    </w:p>
    <w:p w14:paraId="0BBFC247" w14:textId="77777777" w:rsidR="001B4F5A" w:rsidRDefault="001B4F5A" w:rsidP="001B4F5A">
      <w:pPr>
        <w:jc w:val="both"/>
        <w:rPr>
          <w:sz w:val="22"/>
          <w:szCs w:val="22"/>
        </w:rPr>
      </w:pPr>
    </w:p>
    <w:p w14:paraId="568CE1D4" w14:textId="77777777" w:rsidR="001B4F5A" w:rsidRPr="001B4F5A" w:rsidRDefault="001B4F5A" w:rsidP="001B4F5A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Pr="001B4F5A">
        <w:rPr>
          <w:sz w:val="22"/>
          <w:szCs w:val="22"/>
        </w:rPr>
        <w:t>Celková částka dotace na provoz na jednotlivá hodnotící kritéria bud</w:t>
      </w:r>
      <w:r>
        <w:rPr>
          <w:sz w:val="22"/>
          <w:szCs w:val="22"/>
        </w:rPr>
        <w:t>e</w:t>
      </w:r>
      <w:r w:rsidRPr="001B4F5A">
        <w:rPr>
          <w:sz w:val="22"/>
          <w:szCs w:val="22"/>
        </w:rPr>
        <w:t xml:space="preserve"> rozdělena takto:</w:t>
      </w:r>
    </w:p>
    <w:p w14:paraId="75C05927" w14:textId="77777777" w:rsidR="001B4F5A" w:rsidRPr="001B4F5A" w:rsidRDefault="001B4F5A" w:rsidP="001B4F5A">
      <w:pPr>
        <w:numPr>
          <w:ilvl w:val="0"/>
          <w:numId w:val="6"/>
        </w:numPr>
        <w:jc w:val="both"/>
        <w:rPr>
          <w:sz w:val="22"/>
          <w:szCs w:val="22"/>
        </w:rPr>
      </w:pPr>
      <w:r w:rsidRPr="001B4F5A">
        <w:rPr>
          <w:sz w:val="22"/>
          <w:szCs w:val="22"/>
        </w:rPr>
        <w:t>velikost členské základny 15</w:t>
      </w:r>
      <w:r w:rsidR="00885A9B">
        <w:rPr>
          <w:sz w:val="22"/>
          <w:szCs w:val="22"/>
        </w:rPr>
        <w:t xml:space="preserve"> </w:t>
      </w:r>
      <w:r w:rsidRPr="001B4F5A">
        <w:rPr>
          <w:sz w:val="22"/>
          <w:szCs w:val="22"/>
        </w:rPr>
        <w:t>%</w:t>
      </w:r>
    </w:p>
    <w:p w14:paraId="6F2936E2" w14:textId="77777777" w:rsidR="001B4F5A" w:rsidRPr="001B4F5A" w:rsidRDefault="001B4F5A" w:rsidP="001B4F5A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1B4F5A">
        <w:rPr>
          <w:sz w:val="22"/>
          <w:szCs w:val="22"/>
        </w:rPr>
        <w:t>vlastnické vztahy k zázemí 30</w:t>
      </w:r>
      <w:r w:rsidR="00885A9B">
        <w:rPr>
          <w:sz w:val="22"/>
          <w:szCs w:val="22"/>
        </w:rPr>
        <w:t xml:space="preserve"> </w:t>
      </w:r>
      <w:r w:rsidRPr="001B4F5A">
        <w:rPr>
          <w:sz w:val="22"/>
          <w:szCs w:val="22"/>
        </w:rPr>
        <w:t>%</w:t>
      </w:r>
    </w:p>
    <w:p w14:paraId="1B2B76E9" w14:textId="77777777" w:rsidR="001B4F5A" w:rsidRPr="001B4F5A" w:rsidRDefault="001B4F5A" w:rsidP="001B4F5A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1B4F5A">
        <w:rPr>
          <w:sz w:val="22"/>
          <w:szCs w:val="22"/>
        </w:rPr>
        <w:t xml:space="preserve">počet místních členů organizace do </w:t>
      </w:r>
      <w:r w:rsidR="00885A9B">
        <w:rPr>
          <w:sz w:val="22"/>
          <w:szCs w:val="22"/>
        </w:rPr>
        <w:t>19</w:t>
      </w:r>
      <w:r w:rsidRPr="001B4F5A">
        <w:rPr>
          <w:sz w:val="22"/>
          <w:szCs w:val="22"/>
        </w:rPr>
        <w:t xml:space="preserve"> let věku včetně 25</w:t>
      </w:r>
      <w:r w:rsidR="000821B3">
        <w:rPr>
          <w:sz w:val="22"/>
          <w:szCs w:val="22"/>
        </w:rPr>
        <w:t xml:space="preserve"> </w:t>
      </w:r>
      <w:r w:rsidRPr="001B4F5A">
        <w:rPr>
          <w:sz w:val="22"/>
          <w:szCs w:val="22"/>
        </w:rPr>
        <w:t>%</w:t>
      </w:r>
    </w:p>
    <w:p w14:paraId="6D7D9764" w14:textId="77777777" w:rsidR="001B4F5A" w:rsidRPr="001B4F5A" w:rsidRDefault="001B4F5A" w:rsidP="001B4F5A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1B4F5A">
        <w:rPr>
          <w:sz w:val="22"/>
          <w:szCs w:val="22"/>
        </w:rPr>
        <w:t>aktivní činnost 15</w:t>
      </w:r>
      <w:r w:rsidR="00885A9B">
        <w:rPr>
          <w:sz w:val="22"/>
          <w:szCs w:val="22"/>
        </w:rPr>
        <w:t xml:space="preserve"> </w:t>
      </w:r>
      <w:r w:rsidRPr="001B4F5A">
        <w:rPr>
          <w:sz w:val="22"/>
          <w:szCs w:val="22"/>
        </w:rPr>
        <w:t>%</w:t>
      </w:r>
    </w:p>
    <w:p w14:paraId="0625D3DD" w14:textId="77777777" w:rsidR="001B4F5A" w:rsidRPr="00B341A7" w:rsidRDefault="001B4F5A" w:rsidP="001B4F5A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1B4F5A">
        <w:rPr>
          <w:sz w:val="22"/>
          <w:szCs w:val="22"/>
        </w:rPr>
        <w:t>veřejná činnost 15</w:t>
      </w:r>
      <w:r w:rsidR="00885A9B">
        <w:rPr>
          <w:sz w:val="22"/>
          <w:szCs w:val="22"/>
        </w:rPr>
        <w:t xml:space="preserve"> </w:t>
      </w:r>
      <w:r w:rsidRPr="001B4F5A">
        <w:rPr>
          <w:sz w:val="22"/>
          <w:szCs w:val="22"/>
        </w:rPr>
        <w:t>%</w:t>
      </w:r>
    </w:p>
    <w:p w14:paraId="743D7490" w14:textId="77777777" w:rsidR="00B341A7" w:rsidRPr="001B4F5A" w:rsidRDefault="00B341A7" w:rsidP="00B341A7">
      <w:pPr>
        <w:ind w:left="1068"/>
        <w:jc w:val="both"/>
        <w:rPr>
          <w:b/>
          <w:sz w:val="22"/>
          <w:szCs w:val="22"/>
        </w:rPr>
      </w:pPr>
    </w:p>
    <w:p w14:paraId="74ADA9C0" w14:textId="77777777" w:rsidR="00B341A7" w:rsidRDefault="00EF6D5A" w:rsidP="00B341A7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>
        <w:rPr>
          <w:sz w:val="22"/>
          <w:szCs w:val="22"/>
        </w:rPr>
        <w:tab/>
      </w:r>
      <w:r w:rsidR="00B341A7" w:rsidRPr="001B4F5A">
        <w:rPr>
          <w:sz w:val="22"/>
          <w:szCs w:val="22"/>
          <w:u w:val="single"/>
        </w:rPr>
        <w:t xml:space="preserve">Organizace bude mít stanovenou povinnost doložit k dotaci od obce dalších </w:t>
      </w:r>
      <w:proofErr w:type="gramStart"/>
      <w:r w:rsidR="00B341A7" w:rsidRPr="001B4F5A">
        <w:rPr>
          <w:sz w:val="22"/>
          <w:szCs w:val="22"/>
          <w:u w:val="single"/>
        </w:rPr>
        <w:t>30%</w:t>
      </w:r>
      <w:proofErr w:type="gramEnd"/>
      <w:r w:rsidR="00B341A7" w:rsidRPr="001B4F5A">
        <w:rPr>
          <w:sz w:val="22"/>
          <w:szCs w:val="22"/>
          <w:u w:val="single"/>
        </w:rPr>
        <w:t xml:space="preserve"> vlastních prostředků.</w:t>
      </w:r>
      <w:r w:rsidR="00B341A7" w:rsidRPr="001B4F5A">
        <w:rPr>
          <w:sz w:val="22"/>
          <w:szCs w:val="22"/>
        </w:rPr>
        <w:t xml:space="preserve"> Mzdové náklady nebudou uznatelné. Mzdové náklady nebudou uznatelné ani při vyúčtování dotace od obce. </w:t>
      </w:r>
    </w:p>
    <w:p w14:paraId="45562B41" w14:textId="77777777" w:rsidR="00B341A7" w:rsidRPr="001B4F5A" w:rsidRDefault="00B341A7" w:rsidP="00B341A7">
      <w:pPr>
        <w:ind w:left="567" w:hanging="567"/>
        <w:jc w:val="both"/>
        <w:rPr>
          <w:b/>
          <w:sz w:val="22"/>
          <w:szCs w:val="22"/>
        </w:rPr>
      </w:pPr>
    </w:p>
    <w:p w14:paraId="15C623DF" w14:textId="77777777" w:rsidR="000E6A00" w:rsidRPr="00483561" w:rsidRDefault="001B4F5A" w:rsidP="00B341A7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(4</w:t>
      </w:r>
      <w:r w:rsidR="005F2001" w:rsidRPr="00483561">
        <w:rPr>
          <w:sz w:val="22"/>
          <w:szCs w:val="22"/>
        </w:rPr>
        <w:t>)</w:t>
      </w:r>
      <w:r w:rsidR="005F2001" w:rsidRPr="00483561">
        <w:rPr>
          <w:sz w:val="22"/>
          <w:szCs w:val="22"/>
        </w:rPr>
        <w:tab/>
      </w:r>
      <w:r w:rsidR="000E6A00" w:rsidRPr="00483561">
        <w:rPr>
          <w:sz w:val="22"/>
          <w:szCs w:val="22"/>
        </w:rPr>
        <w:t xml:space="preserve">Postup pro hodnocení přidělení </w:t>
      </w:r>
      <w:r>
        <w:rPr>
          <w:sz w:val="22"/>
          <w:szCs w:val="22"/>
        </w:rPr>
        <w:t>dotací</w:t>
      </w:r>
      <w:r w:rsidR="008670B7" w:rsidRPr="001B4F5A">
        <w:rPr>
          <w:sz w:val="22"/>
          <w:szCs w:val="22"/>
        </w:rPr>
        <w:t xml:space="preserve"> </w:t>
      </w:r>
      <w:r w:rsidR="008670B7" w:rsidRPr="00483561">
        <w:rPr>
          <w:sz w:val="22"/>
          <w:szCs w:val="22"/>
          <w:u w:val="single"/>
        </w:rPr>
        <w:t>na činnost</w:t>
      </w:r>
      <w:r w:rsidR="008670B7" w:rsidRPr="00483561">
        <w:rPr>
          <w:color w:val="FF0000"/>
          <w:sz w:val="22"/>
          <w:szCs w:val="22"/>
        </w:rPr>
        <w:t xml:space="preserve"> </w:t>
      </w:r>
      <w:r w:rsidR="000E6A00" w:rsidRPr="00483561">
        <w:rPr>
          <w:sz w:val="22"/>
          <w:szCs w:val="22"/>
        </w:rPr>
        <w:t>je následující:</w:t>
      </w:r>
    </w:p>
    <w:p w14:paraId="6D5AF1E2" w14:textId="1E17BDF1" w:rsidR="00B63163" w:rsidRPr="00483561" w:rsidRDefault="00B341A7" w:rsidP="00867A4F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91745" w:rsidRPr="00483561">
        <w:rPr>
          <w:sz w:val="22"/>
          <w:szCs w:val="22"/>
        </w:rPr>
        <w:t>a)</w:t>
      </w:r>
      <w:r w:rsidR="00791745" w:rsidRPr="00483561">
        <w:rPr>
          <w:sz w:val="22"/>
          <w:szCs w:val="22"/>
        </w:rPr>
        <w:tab/>
      </w:r>
      <w:r w:rsidR="000E6A00" w:rsidRPr="00483561">
        <w:rPr>
          <w:sz w:val="22"/>
          <w:szCs w:val="22"/>
        </w:rPr>
        <w:t>jakmile jsou na obec dodány všechny požadované dokumenty a formuláře s vyplněným dotazníkem</w:t>
      </w:r>
      <w:r w:rsidR="00AF6661" w:rsidRPr="00483561">
        <w:rPr>
          <w:color w:val="FF0000"/>
          <w:sz w:val="22"/>
          <w:szCs w:val="22"/>
        </w:rPr>
        <w:t xml:space="preserve"> </w:t>
      </w:r>
      <w:r w:rsidR="000E6A00" w:rsidRPr="00483561">
        <w:rPr>
          <w:sz w:val="22"/>
          <w:szCs w:val="22"/>
        </w:rPr>
        <w:t xml:space="preserve">k jednotlivým kritériím, sestaví finanční výbor pro </w:t>
      </w:r>
      <w:r w:rsidR="00306BA2" w:rsidRPr="00483561">
        <w:rPr>
          <w:sz w:val="22"/>
          <w:szCs w:val="22"/>
        </w:rPr>
        <w:t xml:space="preserve">jednotlivou </w:t>
      </w:r>
      <w:r w:rsidR="000E6A00" w:rsidRPr="00483561">
        <w:rPr>
          <w:sz w:val="22"/>
          <w:szCs w:val="22"/>
        </w:rPr>
        <w:t xml:space="preserve">kategorii tabulku, kde </w:t>
      </w:r>
      <w:r w:rsidR="00445046" w:rsidRPr="00483561">
        <w:rPr>
          <w:sz w:val="22"/>
          <w:szCs w:val="22"/>
        </w:rPr>
        <w:t xml:space="preserve">každá organizace </w:t>
      </w:r>
      <w:r w:rsidR="008C3344" w:rsidRPr="00483561">
        <w:rPr>
          <w:sz w:val="22"/>
          <w:szCs w:val="22"/>
        </w:rPr>
        <w:t xml:space="preserve">bude </w:t>
      </w:r>
      <w:r w:rsidR="00DA233A" w:rsidRPr="00483561">
        <w:rPr>
          <w:sz w:val="22"/>
          <w:szCs w:val="22"/>
        </w:rPr>
        <w:t xml:space="preserve">z celkového </w:t>
      </w:r>
      <w:r w:rsidR="00306BA2" w:rsidRPr="00483561">
        <w:rPr>
          <w:sz w:val="22"/>
          <w:szCs w:val="22"/>
        </w:rPr>
        <w:t>součtu kvantitativního kritéria</w:t>
      </w:r>
      <w:r w:rsidR="00B7457F">
        <w:rPr>
          <w:sz w:val="22"/>
          <w:szCs w:val="22"/>
        </w:rPr>
        <w:t xml:space="preserve">, tedy </w:t>
      </w:r>
      <w:r w:rsidR="00306BA2" w:rsidRPr="00483561">
        <w:rPr>
          <w:sz w:val="22"/>
          <w:szCs w:val="22"/>
        </w:rPr>
        <w:t xml:space="preserve">čl. V odst. </w:t>
      </w:r>
      <w:r w:rsidR="008D600C" w:rsidRPr="00483561">
        <w:rPr>
          <w:sz w:val="22"/>
          <w:szCs w:val="22"/>
        </w:rPr>
        <w:t>(</w:t>
      </w:r>
      <w:r w:rsidR="00306BA2" w:rsidRPr="00483561">
        <w:rPr>
          <w:sz w:val="22"/>
          <w:szCs w:val="22"/>
        </w:rPr>
        <w:t>1</w:t>
      </w:r>
      <w:r w:rsidR="008D600C" w:rsidRPr="00483561">
        <w:rPr>
          <w:sz w:val="22"/>
          <w:szCs w:val="22"/>
        </w:rPr>
        <w:t>)</w:t>
      </w:r>
      <w:r w:rsidR="00306BA2" w:rsidRPr="00483561">
        <w:rPr>
          <w:sz w:val="22"/>
          <w:szCs w:val="22"/>
        </w:rPr>
        <w:t>, body a</w:t>
      </w:r>
      <w:r w:rsidR="00610BC3">
        <w:rPr>
          <w:sz w:val="22"/>
          <w:szCs w:val="22"/>
        </w:rPr>
        <w:t>)</w:t>
      </w:r>
      <w:r w:rsidR="00306BA2" w:rsidRPr="00483561">
        <w:rPr>
          <w:sz w:val="22"/>
          <w:szCs w:val="22"/>
        </w:rPr>
        <w:t xml:space="preserve"> až e)</w:t>
      </w:r>
      <w:r w:rsidR="00B7457F">
        <w:rPr>
          <w:sz w:val="22"/>
          <w:szCs w:val="22"/>
        </w:rPr>
        <w:t>,</w:t>
      </w:r>
      <w:r w:rsidR="00DA233A" w:rsidRPr="00483561">
        <w:rPr>
          <w:sz w:val="22"/>
          <w:szCs w:val="22"/>
        </w:rPr>
        <w:t xml:space="preserve"> </w:t>
      </w:r>
      <w:r w:rsidR="008C3344" w:rsidRPr="00483561">
        <w:rPr>
          <w:sz w:val="22"/>
          <w:szCs w:val="22"/>
        </w:rPr>
        <w:t>procentuálně ohodnocena</w:t>
      </w:r>
      <w:r w:rsidR="00854BC3" w:rsidRPr="00483561">
        <w:rPr>
          <w:sz w:val="22"/>
          <w:szCs w:val="22"/>
        </w:rPr>
        <w:t>.</w:t>
      </w:r>
      <w:r w:rsidR="00445046" w:rsidRPr="00483561">
        <w:rPr>
          <w:sz w:val="22"/>
          <w:szCs w:val="22"/>
        </w:rPr>
        <w:t xml:space="preserve"> </w:t>
      </w:r>
    </w:p>
    <w:p w14:paraId="54FE5D11" w14:textId="6483EC86" w:rsidR="00222A66" w:rsidRPr="00483561" w:rsidRDefault="00610BC3" w:rsidP="004F24B6">
      <w:pPr>
        <w:spacing w:before="100" w:beforeAutospacing="1" w:after="100" w:afterAutospacing="1"/>
        <w:ind w:left="540" w:hanging="540"/>
        <w:jc w:val="both"/>
        <w:rPr>
          <w:i/>
          <w:color w:val="8DB3E2"/>
          <w:sz w:val="22"/>
          <w:szCs w:val="22"/>
        </w:rPr>
      </w:pPr>
      <w:r>
        <w:rPr>
          <w:sz w:val="22"/>
          <w:szCs w:val="22"/>
        </w:rPr>
        <w:lastRenderedPageBreak/>
        <w:t>b</w:t>
      </w:r>
      <w:r w:rsidR="00222A66" w:rsidRPr="00483561">
        <w:rPr>
          <w:sz w:val="22"/>
          <w:szCs w:val="22"/>
        </w:rPr>
        <w:t xml:space="preserve">) </w:t>
      </w:r>
      <w:r w:rsidR="00791745" w:rsidRPr="00483561">
        <w:rPr>
          <w:sz w:val="22"/>
          <w:szCs w:val="22"/>
        </w:rPr>
        <w:tab/>
      </w:r>
      <w:r w:rsidR="00222A66" w:rsidRPr="00483561">
        <w:rPr>
          <w:sz w:val="22"/>
          <w:szCs w:val="22"/>
        </w:rPr>
        <w:t>pokud organizace nebude schopna doložit podklady k některému z</w:t>
      </w:r>
      <w:r w:rsidR="00B7457F">
        <w:rPr>
          <w:sz w:val="22"/>
          <w:szCs w:val="22"/>
        </w:rPr>
        <w:t> </w:t>
      </w:r>
      <w:r w:rsidR="00222A66" w:rsidRPr="00483561">
        <w:rPr>
          <w:sz w:val="22"/>
          <w:szCs w:val="22"/>
        </w:rPr>
        <w:t>kritérií</w:t>
      </w:r>
      <w:r w:rsidR="00B7457F">
        <w:rPr>
          <w:sz w:val="22"/>
          <w:szCs w:val="22"/>
        </w:rPr>
        <w:t>,</w:t>
      </w:r>
      <w:r w:rsidR="00222A66" w:rsidRPr="00483561">
        <w:rPr>
          <w:sz w:val="22"/>
          <w:szCs w:val="22"/>
        </w:rPr>
        <w:t xml:space="preserve"> nebo se jí dané kritérium netýká</w:t>
      </w:r>
      <w:r w:rsidR="00687C07" w:rsidRPr="00483561">
        <w:rPr>
          <w:sz w:val="22"/>
          <w:szCs w:val="22"/>
        </w:rPr>
        <w:t>,</w:t>
      </w:r>
      <w:r w:rsidR="00222A66" w:rsidRPr="00483561">
        <w:rPr>
          <w:sz w:val="22"/>
          <w:szCs w:val="22"/>
        </w:rPr>
        <w:t xml:space="preserve"> bude hodnocena vždy 0 </w:t>
      </w:r>
      <w:r w:rsidR="004A0765" w:rsidRPr="00483561">
        <w:rPr>
          <w:sz w:val="22"/>
          <w:szCs w:val="22"/>
        </w:rPr>
        <w:t>procenty</w:t>
      </w:r>
      <w:r w:rsidR="003E77C9" w:rsidRPr="00483561">
        <w:rPr>
          <w:sz w:val="22"/>
          <w:szCs w:val="22"/>
        </w:rPr>
        <w:t>, přičemž se počítá do součtu organizací žádající</w:t>
      </w:r>
      <w:r w:rsidR="00FC45D4" w:rsidRPr="00483561">
        <w:rPr>
          <w:sz w:val="22"/>
          <w:szCs w:val="22"/>
        </w:rPr>
        <w:t>ch</w:t>
      </w:r>
      <w:r w:rsidR="003E77C9" w:rsidRPr="00483561">
        <w:rPr>
          <w:sz w:val="22"/>
          <w:szCs w:val="22"/>
        </w:rPr>
        <w:t xml:space="preserve"> o </w:t>
      </w:r>
      <w:r>
        <w:rPr>
          <w:sz w:val="22"/>
          <w:szCs w:val="22"/>
        </w:rPr>
        <w:t>dotaci</w:t>
      </w:r>
      <w:r w:rsidR="003E77C9" w:rsidRPr="00483561">
        <w:rPr>
          <w:sz w:val="22"/>
          <w:szCs w:val="22"/>
        </w:rPr>
        <w:t>.</w:t>
      </w:r>
      <w:r w:rsidR="00AA520D" w:rsidRPr="00483561">
        <w:rPr>
          <w:sz w:val="22"/>
          <w:szCs w:val="22"/>
        </w:rPr>
        <w:t xml:space="preserve"> </w:t>
      </w:r>
    </w:p>
    <w:p w14:paraId="3D4539A8" w14:textId="77777777" w:rsidR="00867A4F" w:rsidRPr="00483561" w:rsidRDefault="00222A66" w:rsidP="00867A4F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d) </w:t>
      </w:r>
      <w:r w:rsidR="00791745" w:rsidRPr="00483561">
        <w:rPr>
          <w:sz w:val="22"/>
          <w:szCs w:val="22"/>
        </w:rPr>
        <w:tab/>
      </w:r>
      <w:r w:rsidR="00854BC3" w:rsidRPr="00483561">
        <w:rPr>
          <w:sz w:val="22"/>
          <w:szCs w:val="22"/>
        </w:rPr>
        <w:t>p</w:t>
      </w:r>
      <w:r w:rsidR="00867A4F" w:rsidRPr="00483561">
        <w:rPr>
          <w:sz w:val="22"/>
          <w:szCs w:val="22"/>
        </w:rPr>
        <w:t>o výpočtu procentuální váhy každé organizace pro určitý parametr se dle tohoto procenta přidělí organizaci částka z celkové částky určené pro tento parametr. Celkov</w:t>
      </w:r>
      <w:r w:rsidR="00610BC3">
        <w:rPr>
          <w:sz w:val="22"/>
          <w:szCs w:val="22"/>
        </w:rPr>
        <w:t>á</w:t>
      </w:r>
      <w:r w:rsidR="00867A4F" w:rsidRPr="00483561">
        <w:rPr>
          <w:sz w:val="22"/>
          <w:szCs w:val="22"/>
        </w:rPr>
        <w:t xml:space="preserve"> </w:t>
      </w:r>
      <w:r w:rsidR="00610BC3">
        <w:rPr>
          <w:sz w:val="22"/>
          <w:szCs w:val="22"/>
        </w:rPr>
        <w:t>dotace</w:t>
      </w:r>
      <w:r w:rsidR="00867A4F" w:rsidRPr="00483561">
        <w:rPr>
          <w:sz w:val="22"/>
          <w:szCs w:val="22"/>
        </w:rPr>
        <w:t xml:space="preserve"> obce organizaci je pak určen</w:t>
      </w:r>
      <w:r w:rsidR="00610BC3">
        <w:rPr>
          <w:sz w:val="22"/>
          <w:szCs w:val="22"/>
        </w:rPr>
        <w:t>a</w:t>
      </w:r>
      <w:r w:rsidR="00867A4F" w:rsidRPr="00483561">
        <w:rPr>
          <w:sz w:val="22"/>
          <w:szCs w:val="22"/>
        </w:rPr>
        <w:t xml:space="preserve"> zaokrouhleným součtem přidělených finančních prostředků pro každé kritérium.</w:t>
      </w:r>
      <w:r w:rsidR="00867A4F" w:rsidRPr="00483561" w:rsidDel="00867A4F">
        <w:rPr>
          <w:sz w:val="22"/>
          <w:szCs w:val="22"/>
        </w:rPr>
        <w:t xml:space="preserve"> </w:t>
      </w:r>
    </w:p>
    <w:p w14:paraId="23C1ABC3" w14:textId="77777777" w:rsidR="00124AF0" w:rsidRPr="00483561" w:rsidRDefault="00124AF0" w:rsidP="003E43AD">
      <w:pPr>
        <w:tabs>
          <w:tab w:val="left" w:pos="720"/>
        </w:tabs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VI</w:t>
      </w:r>
    </w:p>
    <w:p w14:paraId="57E7277D" w14:textId="77777777" w:rsidR="00124AF0" w:rsidRPr="00483561" w:rsidRDefault="00124AF0" w:rsidP="003E43AD">
      <w:pPr>
        <w:tabs>
          <w:tab w:val="left" w:pos="720"/>
        </w:tabs>
        <w:spacing w:after="100" w:after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 xml:space="preserve">Postup po projednání </w:t>
      </w:r>
      <w:r w:rsidR="00610BC3">
        <w:rPr>
          <w:b/>
          <w:sz w:val="22"/>
          <w:szCs w:val="22"/>
        </w:rPr>
        <w:t>dotací</w:t>
      </w:r>
      <w:r w:rsidRPr="00483561">
        <w:rPr>
          <w:b/>
          <w:color w:val="FF0000"/>
          <w:sz w:val="22"/>
          <w:szCs w:val="22"/>
        </w:rPr>
        <w:t xml:space="preserve"> </w:t>
      </w:r>
      <w:r w:rsidRPr="00483561">
        <w:rPr>
          <w:b/>
          <w:sz w:val="22"/>
          <w:szCs w:val="22"/>
        </w:rPr>
        <w:t>zastupitelstvem obce</w:t>
      </w:r>
    </w:p>
    <w:p w14:paraId="59E2C378" w14:textId="77777777" w:rsidR="00124AF0" w:rsidRPr="00483561" w:rsidRDefault="00610BC3" w:rsidP="00124AF0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 </w:t>
      </w:r>
      <w:r w:rsidR="00124AF0" w:rsidRPr="00483561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="00124AF0" w:rsidRPr="00483561">
        <w:rPr>
          <w:sz w:val="22"/>
          <w:szCs w:val="22"/>
        </w:rPr>
        <w:t>)</w:t>
      </w:r>
      <w:r w:rsidR="00124AF0" w:rsidRPr="00483561">
        <w:rPr>
          <w:sz w:val="22"/>
          <w:szCs w:val="22"/>
        </w:rPr>
        <w:tab/>
        <w:t xml:space="preserve">Úspěšným žadatelům zašle </w:t>
      </w:r>
      <w:r w:rsidR="005C50AD" w:rsidRPr="00483561">
        <w:rPr>
          <w:sz w:val="22"/>
          <w:szCs w:val="22"/>
        </w:rPr>
        <w:t>ekonomické</w:t>
      </w:r>
      <w:r w:rsidR="00124AF0" w:rsidRPr="00483561">
        <w:rPr>
          <w:sz w:val="22"/>
          <w:szCs w:val="22"/>
        </w:rPr>
        <w:t xml:space="preserve"> </w:t>
      </w:r>
      <w:r w:rsidR="0080769F" w:rsidRPr="00483561">
        <w:rPr>
          <w:sz w:val="22"/>
          <w:szCs w:val="22"/>
        </w:rPr>
        <w:t xml:space="preserve">oddělení obce </w:t>
      </w:r>
      <w:r>
        <w:rPr>
          <w:sz w:val="22"/>
          <w:szCs w:val="22"/>
        </w:rPr>
        <w:t>Veřejnoprávní s</w:t>
      </w:r>
      <w:r w:rsidR="00124AF0" w:rsidRPr="00483561">
        <w:rPr>
          <w:sz w:val="22"/>
          <w:szCs w:val="22"/>
        </w:rPr>
        <w:t>mlouv</w:t>
      </w:r>
      <w:r>
        <w:rPr>
          <w:sz w:val="22"/>
          <w:szCs w:val="22"/>
        </w:rPr>
        <w:t>u</w:t>
      </w:r>
      <w:r w:rsidR="00124AF0" w:rsidRPr="00483561">
        <w:rPr>
          <w:sz w:val="22"/>
          <w:szCs w:val="22"/>
        </w:rPr>
        <w:t xml:space="preserve"> o poskytnutí </w:t>
      </w:r>
      <w:r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. </w:t>
      </w:r>
      <w:r>
        <w:rPr>
          <w:sz w:val="22"/>
          <w:szCs w:val="22"/>
        </w:rPr>
        <w:t>Veřejnoprávní s</w:t>
      </w:r>
      <w:r w:rsidR="00124AF0" w:rsidRPr="00483561">
        <w:rPr>
          <w:sz w:val="22"/>
          <w:szCs w:val="22"/>
        </w:rPr>
        <w:t>mlouva musí</w:t>
      </w:r>
      <w:r w:rsidR="009F44AC">
        <w:rPr>
          <w:sz w:val="22"/>
          <w:szCs w:val="22"/>
        </w:rPr>
        <w:t xml:space="preserve"> alespoň</w:t>
      </w:r>
      <w:r w:rsidR="00124AF0" w:rsidRPr="00483561">
        <w:rPr>
          <w:sz w:val="22"/>
          <w:szCs w:val="22"/>
        </w:rPr>
        <w:t xml:space="preserve"> obsahovat:</w:t>
      </w:r>
    </w:p>
    <w:p w14:paraId="6B71C35C" w14:textId="77777777" w:rsidR="00610BC3" w:rsidRDefault="00124AF0" w:rsidP="007B2624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a)</w:t>
      </w:r>
      <w:r w:rsidRPr="00483561">
        <w:rPr>
          <w:sz w:val="22"/>
          <w:szCs w:val="22"/>
        </w:rPr>
        <w:tab/>
      </w:r>
      <w:r w:rsidR="00610BC3">
        <w:rPr>
          <w:sz w:val="22"/>
          <w:szCs w:val="22"/>
        </w:rPr>
        <w:t>název, sídlo, identifikační číslo</w:t>
      </w:r>
      <w:r w:rsidR="009F44AC">
        <w:rPr>
          <w:sz w:val="22"/>
          <w:szCs w:val="22"/>
        </w:rPr>
        <w:t xml:space="preserve"> </w:t>
      </w:r>
      <w:r w:rsidR="00610BC3">
        <w:rPr>
          <w:sz w:val="22"/>
          <w:szCs w:val="22"/>
        </w:rPr>
        <w:t>poskytovatele a příjemce</w:t>
      </w:r>
      <w:r w:rsidR="009F44AC">
        <w:rPr>
          <w:sz w:val="22"/>
          <w:szCs w:val="22"/>
        </w:rPr>
        <w:t>, dále osoby zastupující poskytovatele a příjemce</w:t>
      </w:r>
    </w:p>
    <w:p w14:paraId="0660886D" w14:textId="77777777" w:rsidR="00610BC3" w:rsidRDefault="00610BC3" w:rsidP="007B2624">
      <w:pPr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číslo bankovního účtu poskytovatele a příjemce, nebo způsob, jakým budou prostředky poskytnuty</w:t>
      </w:r>
    </w:p>
    <w:p w14:paraId="405E7592" w14:textId="77777777" w:rsidR="00124AF0" w:rsidRPr="00483561" w:rsidRDefault="00195205" w:rsidP="007B2624">
      <w:pPr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24AF0" w:rsidRPr="00483561">
        <w:rPr>
          <w:sz w:val="22"/>
          <w:szCs w:val="22"/>
        </w:rPr>
        <w:t>)</w:t>
      </w:r>
      <w:r w:rsidR="00124AF0" w:rsidRPr="00483561">
        <w:rPr>
          <w:sz w:val="22"/>
          <w:szCs w:val="22"/>
        </w:rPr>
        <w:tab/>
        <w:t>výši poskytnut</w:t>
      </w:r>
      <w:r w:rsidR="00610BC3">
        <w:rPr>
          <w:sz w:val="22"/>
          <w:szCs w:val="22"/>
        </w:rPr>
        <w:t>é dotace</w:t>
      </w:r>
      <w:r>
        <w:rPr>
          <w:sz w:val="22"/>
          <w:szCs w:val="22"/>
        </w:rPr>
        <w:t xml:space="preserve"> a termín poskytnutí</w:t>
      </w:r>
    </w:p>
    <w:p w14:paraId="02D12FD2" w14:textId="77777777" w:rsidR="00195205" w:rsidRDefault="00195205" w:rsidP="007B2624">
      <w:pPr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účel, na který jsou poskytované peněžní prostředky určeny</w:t>
      </w:r>
    </w:p>
    <w:p w14:paraId="2E242D3C" w14:textId="77777777" w:rsidR="00124AF0" w:rsidRPr="00483561" w:rsidRDefault="00195205" w:rsidP="007B2624">
      <w:pPr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>
        <w:rPr>
          <w:sz w:val="22"/>
          <w:szCs w:val="22"/>
        </w:rPr>
        <w:tab/>
        <w:t>dobu, v níž má být stanoveného účelu dosaženo</w:t>
      </w:r>
      <w:r>
        <w:rPr>
          <w:sz w:val="22"/>
          <w:szCs w:val="22"/>
        </w:rPr>
        <w:tab/>
      </w:r>
    </w:p>
    <w:p w14:paraId="3CE81524" w14:textId="77777777" w:rsidR="00124AF0" w:rsidRDefault="00195205" w:rsidP="007B2624">
      <w:pPr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124AF0" w:rsidRPr="00483561">
        <w:rPr>
          <w:sz w:val="22"/>
          <w:szCs w:val="22"/>
        </w:rPr>
        <w:t>)</w:t>
      </w:r>
      <w:r w:rsidR="00124AF0" w:rsidRPr="00483561">
        <w:rPr>
          <w:sz w:val="22"/>
          <w:szCs w:val="22"/>
        </w:rPr>
        <w:tab/>
        <w:t xml:space="preserve">povinnost příjemce využít </w:t>
      </w:r>
      <w:r>
        <w:rPr>
          <w:sz w:val="22"/>
          <w:szCs w:val="22"/>
        </w:rPr>
        <w:t>dotaci</w:t>
      </w:r>
      <w:r w:rsidR="00124AF0" w:rsidRPr="00483561">
        <w:rPr>
          <w:sz w:val="22"/>
          <w:szCs w:val="22"/>
        </w:rPr>
        <w:t xml:space="preserve"> v souladu s</w:t>
      </w:r>
      <w:r>
        <w:rPr>
          <w:sz w:val="22"/>
          <w:szCs w:val="22"/>
        </w:rPr>
        <w:t> </w:t>
      </w:r>
      <w:r w:rsidR="00124AF0" w:rsidRPr="00483561">
        <w:rPr>
          <w:sz w:val="22"/>
          <w:szCs w:val="22"/>
        </w:rPr>
        <w:t>t</w:t>
      </w:r>
      <w:r>
        <w:rPr>
          <w:sz w:val="22"/>
          <w:szCs w:val="22"/>
        </w:rPr>
        <w:t>ímto programem</w:t>
      </w:r>
      <w:r w:rsidR="00124AF0" w:rsidRPr="00483561">
        <w:rPr>
          <w:sz w:val="22"/>
          <w:szCs w:val="22"/>
        </w:rPr>
        <w:t>, předložit ve stanoveném termínu závěrečnou zprávu</w:t>
      </w:r>
      <w:r>
        <w:rPr>
          <w:sz w:val="22"/>
          <w:szCs w:val="22"/>
        </w:rPr>
        <w:t xml:space="preserve"> o využití dotace</w:t>
      </w:r>
      <w:r w:rsidR="00124AF0" w:rsidRPr="00483561">
        <w:rPr>
          <w:sz w:val="22"/>
          <w:szCs w:val="22"/>
        </w:rPr>
        <w:t xml:space="preserve"> a </w:t>
      </w:r>
      <w:r>
        <w:rPr>
          <w:sz w:val="22"/>
          <w:szCs w:val="22"/>
        </w:rPr>
        <w:t>předložit finanční vypořádání</w:t>
      </w:r>
      <w:r w:rsidR="00124AF0" w:rsidRPr="00483561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 způsobem stanoveným t</w:t>
      </w:r>
      <w:r>
        <w:rPr>
          <w:sz w:val="22"/>
          <w:szCs w:val="22"/>
        </w:rPr>
        <w:t>ímto programem</w:t>
      </w:r>
      <w:r w:rsidR="00124AF0" w:rsidRPr="00483561">
        <w:rPr>
          <w:sz w:val="22"/>
          <w:szCs w:val="22"/>
        </w:rPr>
        <w:t xml:space="preserve"> a umožnit případnou kontrolu využití </w:t>
      </w:r>
      <w:r>
        <w:rPr>
          <w:sz w:val="22"/>
          <w:szCs w:val="22"/>
        </w:rPr>
        <w:t>dotací</w:t>
      </w:r>
      <w:r w:rsidR="00124AF0" w:rsidRPr="00483561">
        <w:rPr>
          <w:sz w:val="22"/>
          <w:szCs w:val="22"/>
        </w:rPr>
        <w:t xml:space="preserve"> podle t</w:t>
      </w:r>
      <w:r w:rsidR="009F44AC">
        <w:rPr>
          <w:sz w:val="22"/>
          <w:szCs w:val="22"/>
        </w:rPr>
        <w:t>ohoto programu</w:t>
      </w:r>
      <w:r w:rsidR="00124AF0" w:rsidRPr="00483561">
        <w:rPr>
          <w:sz w:val="22"/>
          <w:szCs w:val="22"/>
        </w:rPr>
        <w:t>,</w:t>
      </w:r>
    </w:p>
    <w:p w14:paraId="2E7FD55B" w14:textId="77777777" w:rsidR="00195205" w:rsidRDefault="00195205" w:rsidP="007B2624">
      <w:pPr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>g)</w:t>
      </w:r>
      <w:r>
        <w:rPr>
          <w:sz w:val="22"/>
          <w:szCs w:val="22"/>
        </w:rPr>
        <w:tab/>
        <w:t>povinnost příjemce v případě přeměny nebo zrušení právnické osoby s likvidací</w:t>
      </w:r>
    </w:p>
    <w:p w14:paraId="7928BE46" w14:textId="77777777" w:rsidR="00654C96" w:rsidRPr="00483561" w:rsidRDefault="003B5D51" w:rsidP="007B2624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h)</w:t>
      </w:r>
      <w:r w:rsidR="008A2543" w:rsidRPr="00483561">
        <w:rPr>
          <w:sz w:val="22"/>
          <w:szCs w:val="22"/>
        </w:rPr>
        <w:tab/>
      </w:r>
      <w:r w:rsidR="00654C96" w:rsidRPr="00483561">
        <w:rPr>
          <w:sz w:val="22"/>
          <w:szCs w:val="22"/>
        </w:rPr>
        <w:t xml:space="preserve">souhlas žadatele se zveřejněním osobních údajů, údajů o žádosti včetně výše poskytnuté </w:t>
      </w:r>
      <w:r w:rsidR="00195205">
        <w:rPr>
          <w:sz w:val="22"/>
          <w:szCs w:val="22"/>
        </w:rPr>
        <w:t>dotace</w:t>
      </w:r>
      <w:r w:rsidR="00654C96" w:rsidRPr="00483561">
        <w:rPr>
          <w:sz w:val="22"/>
          <w:szCs w:val="22"/>
        </w:rPr>
        <w:t xml:space="preserve"> a dále souhlas se zpracováním osobních údajů pro účely z</w:t>
      </w:r>
      <w:r w:rsidR="00195205">
        <w:rPr>
          <w:sz w:val="22"/>
          <w:szCs w:val="22"/>
        </w:rPr>
        <w:t>pracování, vyhodnocení dotace</w:t>
      </w:r>
      <w:r w:rsidR="00654C96" w:rsidRPr="00483561">
        <w:rPr>
          <w:sz w:val="22"/>
          <w:szCs w:val="22"/>
        </w:rPr>
        <w:t xml:space="preserve">, uzavření </w:t>
      </w:r>
      <w:r w:rsidR="00195205">
        <w:rPr>
          <w:sz w:val="22"/>
          <w:szCs w:val="22"/>
        </w:rPr>
        <w:t xml:space="preserve">veřejnoprávní </w:t>
      </w:r>
      <w:r w:rsidR="00654C96" w:rsidRPr="00483561">
        <w:rPr>
          <w:sz w:val="22"/>
          <w:szCs w:val="22"/>
        </w:rPr>
        <w:t>smlouvy a pro kontrolní činnost, vše podle zákona č. 101/2000 Sb., o ochraně osobních ú</w:t>
      </w:r>
      <w:r w:rsidR="006118C9" w:rsidRPr="00483561">
        <w:rPr>
          <w:sz w:val="22"/>
          <w:szCs w:val="22"/>
        </w:rPr>
        <w:t>dajů a o změně některých zákonů</w:t>
      </w:r>
      <w:r w:rsidR="000B4434" w:rsidRPr="00483561">
        <w:rPr>
          <w:sz w:val="22"/>
          <w:szCs w:val="22"/>
        </w:rPr>
        <w:t>, v platném znění,</w:t>
      </w:r>
    </w:p>
    <w:p w14:paraId="2B1888CE" w14:textId="77777777" w:rsidR="000B4434" w:rsidRDefault="003264D8" w:rsidP="007B2624">
      <w:pPr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>ch</w:t>
      </w:r>
      <w:r w:rsidR="000B4434" w:rsidRPr="00483561">
        <w:rPr>
          <w:sz w:val="22"/>
          <w:szCs w:val="22"/>
        </w:rPr>
        <w:t xml:space="preserve">) </w:t>
      </w:r>
      <w:r w:rsidR="008A2543" w:rsidRPr="00483561">
        <w:rPr>
          <w:sz w:val="22"/>
          <w:szCs w:val="22"/>
        </w:rPr>
        <w:tab/>
      </w:r>
      <w:r w:rsidR="000B4434" w:rsidRPr="00483561">
        <w:rPr>
          <w:sz w:val="22"/>
          <w:szCs w:val="22"/>
        </w:rPr>
        <w:t>prohlášení žadatele, že se seznámil s t</w:t>
      </w:r>
      <w:r w:rsidR="00195205">
        <w:rPr>
          <w:sz w:val="22"/>
          <w:szCs w:val="22"/>
        </w:rPr>
        <w:t>ímto</w:t>
      </w:r>
      <w:r w:rsidR="000B4434" w:rsidRPr="00483561">
        <w:rPr>
          <w:sz w:val="22"/>
          <w:szCs w:val="22"/>
        </w:rPr>
        <w:t xml:space="preserve"> pr</w:t>
      </w:r>
      <w:r w:rsidR="00195205">
        <w:rPr>
          <w:sz w:val="22"/>
          <w:szCs w:val="22"/>
        </w:rPr>
        <w:t>ogramem</w:t>
      </w:r>
      <w:r w:rsidR="000B4434" w:rsidRPr="00483561">
        <w:rPr>
          <w:sz w:val="22"/>
          <w:szCs w:val="22"/>
        </w:rPr>
        <w:t xml:space="preserve"> a že bude plnit povinnosti vyplývající z</w:t>
      </w:r>
      <w:r w:rsidR="00195205">
        <w:rPr>
          <w:sz w:val="22"/>
          <w:szCs w:val="22"/>
        </w:rPr>
        <w:t> tohoto programu</w:t>
      </w:r>
      <w:r w:rsidR="000B4434" w:rsidRPr="00483561">
        <w:rPr>
          <w:sz w:val="22"/>
          <w:szCs w:val="22"/>
        </w:rPr>
        <w:t>.</w:t>
      </w:r>
    </w:p>
    <w:p w14:paraId="67450699" w14:textId="77777777" w:rsidR="00195205" w:rsidRPr="00483561" w:rsidRDefault="00195205" w:rsidP="007B2624">
      <w:pPr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>
        <w:rPr>
          <w:sz w:val="22"/>
          <w:szCs w:val="22"/>
        </w:rPr>
        <w:tab/>
        <w:t>den podpisu smlouvy smluvními stranami a jejich podpisy.</w:t>
      </w:r>
    </w:p>
    <w:p w14:paraId="5E1B0B86" w14:textId="765024F4" w:rsidR="00124AF0" w:rsidRPr="00483561" w:rsidRDefault="009F44AC" w:rsidP="00124AF0">
      <w:pPr>
        <w:spacing w:before="120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(2</w:t>
      </w:r>
      <w:r w:rsidR="00124AF0" w:rsidRPr="00483561">
        <w:rPr>
          <w:sz w:val="22"/>
          <w:szCs w:val="22"/>
        </w:rPr>
        <w:t>)</w:t>
      </w:r>
      <w:r w:rsidR="00124AF0" w:rsidRPr="00483561">
        <w:rPr>
          <w:sz w:val="22"/>
          <w:szCs w:val="22"/>
        </w:rPr>
        <w:tab/>
        <w:t xml:space="preserve">Pokud úspěšný žadatel neuzavře smlouvu do 30 dnů od obdržení jejího návrhu, má se za to, že od přijetí </w:t>
      </w:r>
      <w:r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 ustoupil.</w:t>
      </w:r>
    </w:p>
    <w:p w14:paraId="4E95FBC1" w14:textId="77777777" w:rsidR="00610BC3" w:rsidRDefault="00610BC3" w:rsidP="007B2624">
      <w:pPr>
        <w:tabs>
          <w:tab w:val="left" w:pos="720"/>
        </w:tabs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</w:t>
      </w:r>
      <w:r w:rsidR="009F44AC">
        <w:rPr>
          <w:sz w:val="22"/>
          <w:szCs w:val="22"/>
        </w:rPr>
        <w:t>3</w:t>
      </w:r>
      <w:r w:rsidRPr="00483561">
        <w:rPr>
          <w:sz w:val="22"/>
          <w:szCs w:val="22"/>
        </w:rPr>
        <w:t>)</w:t>
      </w:r>
      <w:r w:rsidRPr="00483561">
        <w:rPr>
          <w:sz w:val="22"/>
          <w:szCs w:val="22"/>
        </w:rPr>
        <w:tab/>
        <w:t>Ekonomické oddělení obce Zašová sdělí</w:t>
      </w:r>
      <w:r>
        <w:rPr>
          <w:sz w:val="22"/>
          <w:szCs w:val="22"/>
        </w:rPr>
        <w:t xml:space="preserve"> písemně</w:t>
      </w:r>
      <w:r w:rsidRPr="00483561">
        <w:rPr>
          <w:sz w:val="22"/>
          <w:szCs w:val="22"/>
        </w:rPr>
        <w:t xml:space="preserve"> do 15 dnů od projednání </w:t>
      </w:r>
      <w:r>
        <w:rPr>
          <w:sz w:val="22"/>
          <w:szCs w:val="22"/>
        </w:rPr>
        <w:t>dotací</w:t>
      </w:r>
      <w:r w:rsidRPr="00483561">
        <w:rPr>
          <w:sz w:val="22"/>
          <w:szCs w:val="22"/>
        </w:rPr>
        <w:t xml:space="preserve"> na zasedání zastupitelstva obce </w:t>
      </w:r>
      <w:r>
        <w:rPr>
          <w:sz w:val="22"/>
          <w:szCs w:val="22"/>
        </w:rPr>
        <w:t xml:space="preserve">neúspěšným </w:t>
      </w:r>
      <w:r w:rsidRPr="00483561">
        <w:rPr>
          <w:sz w:val="22"/>
          <w:szCs w:val="22"/>
        </w:rPr>
        <w:t xml:space="preserve">žadatelům, </w:t>
      </w:r>
      <w:r>
        <w:rPr>
          <w:sz w:val="22"/>
          <w:szCs w:val="22"/>
        </w:rPr>
        <w:t>že jim</w:t>
      </w:r>
      <w:r w:rsidRPr="00483561">
        <w:rPr>
          <w:sz w:val="22"/>
          <w:szCs w:val="22"/>
        </w:rPr>
        <w:t xml:space="preserve"> </w:t>
      </w:r>
      <w:r>
        <w:rPr>
          <w:sz w:val="22"/>
          <w:szCs w:val="22"/>
        </w:rPr>
        <w:t>dotace nebyla</w:t>
      </w:r>
      <w:r w:rsidRPr="00483561">
        <w:rPr>
          <w:sz w:val="22"/>
          <w:szCs w:val="22"/>
        </w:rPr>
        <w:t xml:space="preserve"> poskytnut</w:t>
      </w:r>
      <w:r>
        <w:rPr>
          <w:sz w:val="22"/>
          <w:szCs w:val="22"/>
        </w:rPr>
        <w:t>a a důvod nevyhovění žádosti.</w:t>
      </w:r>
    </w:p>
    <w:p w14:paraId="6AE8006A" w14:textId="77777777" w:rsidR="00124AF0" w:rsidRPr="00483561" w:rsidRDefault="00124AF0" w:rsidP="003E43AD">
      <w:pPr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VII</w:t>
      </w:r>
    </w:p>
    <w:p w14:paraId="6164D286" w14:textId="77777777" w:rsidR="00124AF0" w:rsidRPr="00483561" w:rsidRDefault="00BB6AA0" w:rsidP="003E43AD">
      <w:pPr>
        <w:spacing w:after="100" w:afterAutospacing="1"/>
        <w:jc w:val="center"/>
        <w:rPr>
          <w:b/>
          <w:strike/>
          <w:color w:val="FF0000"/>
          <w:sz w:val="22"/>
          <w:szCs w:val="22"/>
        </w:rPr>
      </w:pPr>
      <w:r w:rsidRPr="00483561">
        <w:rPr>
          <w:b/>
          <w:sz w:val="22"/>
          <w:szCs w:val="22"/>
        </w:rPr>
        <w:t xml:space="preserve">Pravidla použití </w:t>
      </w:r>
      <w:r w:rsidR="009F44AC">
        <w:rPr>
          <w:b/>
          <w:sz w:val="22"/>
          <w:szCs w:val="22"/>
        </w:rPr>
        <w:t>dotace</w:t>
      </w:r>
    </w:p>
    <w:p w14:paraId="73ED4DCC" w14:textId="77777777" w:rsidR="00124AF0" w:rsidRPr="00483561" w:rsidRDefault="00124AF0" w:rsidP="00124AF0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 (1) </w:t>
      </w:r>
      <w:r w:rsidRPr="00483561">
        <w:rPr>
          <w:sz w:val="22"/>
          <w:szCs w:val="22"/>
        </w:rPr>
        <w:tab/>
        <w:t xml:space="preserve">Poskytnuté finanční prostředky z rozpočtu obce jsou účelově vázané a lze je použít jen na účel uvedený ve </w:t>
      </w:r>
      <w:r w:rsidR="009F44AC">
        <w:rPr>
          <w:sz w:val="22"/>
          <w:szCs w:val="22"/>
        </w:rPr>
        <w:t xml:space="preserve">veřejnoprávní </w:t>
      </w:r>
      <w:r w:rsidRPr="00483561">
        <w:rPr>
          <w:sz w:val="22"/>
          <w:szCs w:val="22"/>
        </w:rPr>
        <w:t xml:space="preserve">smlouvě o poskytnutí </w:t>
      </w:r>
      <w:r w:rsidR="009F44AC">
        <w:rPr>
          <w:sz w:val="22"/>
          <w:szCs w:val="22"/>
        </w:rPr>
        <w:t>dotace</w:t>
      </w:r>
      <w:r w:rsidRPr="00483561">
        <w:rPr>
          <w:sz w:val="22"/>
          <w:szCs w:val="22"/>
        </w:rPr>
        <w:t>, který je vymezen v souladu s projednanou žádostí. Všechny náklady nezbytné pro realizaci projektu nebo činnosti musí být identifikovatelné, účetně evidované, ověřitelné a podložené originálními dokumenty.</w:t>
      </w:r>
    </w:p>
    <w:p w14:paraId="71CE7342" w14:textId="77777777" w:rsidR="00124AF0" w:rsidRPr="00483561" w:rsidRDefault="00124AF0" w:rsidP="007B2624">
      <w:pPr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(2)</w:t>
      </w:r>
      <w:r w:rsidRPr="00483561">
        <w:rPr>
          <w:sz w:val="22"/>
          <w:szCs w:val="22"/>
        </w:rPr>
        <w:tab/>
        <w:t xml:space="preserve">Finanční prostředky poskytnuté formou </w:t>
      </w:r>
      <w:r w:rsidR="009F44AC">
        <w:rPr>
          <w:sz w:val="22"/>
          <w:szCs w:val="22"/>
        </w:rPr>
        <w:t>dotace</w:t>
      </w:r>
      <w:r w:rsidRPr="00483561">
        <w:rPr>
          <w:sz w:val="22"/>
          <w:szCs w:val="22"/>
        </w:rPr>
        <w:t xml:space="preserve"> obce lze použít v souladu s vymezením v žádosti:</w:t>
      </w:r>
    </w:p>
    <w:p w14:paraId="18289767" w14:textId="77777777" w:rsidR="00ED2899" w:rsidRPr="00483561" w:rsidRDefault="00124AF0" w:rsidP="007B2624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a)</w:t>
      </w:r>
      <w:r w:rsidRPr="00483561">
        <w:rPr>
          <w:sz w:val="22"/>
          <w:szCs w:val="22"/>
        </w:rPr>
        <w:tab/>
      </w:r>
      <w:r w:rsidR="004A4F94" w:rsidRPr="00483561">
        <w:rPr>
          <w:sz w:val="22"/>
          <w:szCs w:val="22"/>
        </w:rPr>
        <w:t>jako</w:t>
      </w:r>
      <w:r w:rsidRPr="00483561">
        <w:rPr>
          <w:sz w:val="22"/>
          <w:szCs w:val="22"/>
        </w:rPr>
        <w:t xml:space="preserve"> </w:t>
      </w:r>
      <w:r w:rsidR="009F44AC">
        <w:rPr>
          <w:sz w:val="22"/>
          <w:szCs w:val="22"/>
        </w:rPr>
        <w:t>dotaci</w:t>
      </w:r>
      <w:r w:rsidRPr="00483561">
        <w:rPr>
          <w:sz w:val="22"/>
          <w:szCs w:val="22"/>
        </w:rPr>
        <w:t xml:space="preserve"> na podporu činnosti</w:t>
      </w:r>
      <w:r w:rsidR="00ED2899" w:rsidRPr="00483561">
        <w:rPr>
          <w:sz w:val="22"/>
          <w:szCs w:val="22"/>
        </w:rPr>
        <w:t xml:space="preserve"> (např. zájmová či veřejně prospěšná činnost organizace obohacují společenský, kulturní či sportovní život občanů)</w:t>
      </w:r>
      <w:r w:rsidRPr="00483561">
        <w:rPr>
          <w:sz w:val="22"/>
          <w:szCs w:val="22"/>
        </w:rPr>
        <w:t>,</w:t>
      </w:r>
      <w:r w:rsidR="003F2B82" w:rsidRPr="00483561">
        <w:rPr>
          <w:sz w:val="22"/>
          <w:szCs w:val="22"/>
        </w:rPr>
        <w:t xml:space="preserve"> </w:t>
      </w:r>
    </w:p>
    <w:p w14:paraId="6844F799" w14:textId="77777777" w:rsidR="00124AF0" w:rsidRPr="00483561" w:rsidRDefault="004A4F94" w:rsidP="007B2624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b)</w:t>
      </w:r>
      <w:r w:rsidRPr="00483561">
        <w:rPr>
          <w:sz w:val="22"/>
          <w:szCs w:val="22"/>
        </w:rPr>
        <w:tab/>
        <w:t xml:space="preserve">jako </w:t>
      </w:r>
      <w:r w:rsidR="009F44AC">
        <w:rPr>
          <w:sz w:val="22"/>
          <w:szCs w:val="22"/>
        </w:rPr>
        <w:t>dotaci</w:t>
      </w:r>
      <w:r w:rsidR="00124AF0" w:rsidRPr="00483561">
        <w:rPr>
          <w:sz w:val="22"/>
          <w:szCs w:val="22"/>
        </w:rPr>
        <w:t xml:space="preserve"> na podporu konkrétního projektu (např. na technické zabezpečení akce, pronájem prostor k zajištění akce, na zajištění cen pro soutěže, vydání určité publikace či tiskoviny, cestovní náklady spojené s účastí v soutěži apod.). </w:t>
      </w:r>
    </w:p>
    <w:p w14:paraId="38DB96BA" w14:textId="69C4BCD1" w:rsidR="00124AF0" w:rsidRPr="00483561" w:rsidRDefault="00124AF0" w:rsidP="00124AF0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lastRenderedPageBreak/>
        <w:t>(3)</w:t>
      </w:r>
      <w:r w:rsidRPr="00483561">
        <w:rPr>
          <w:sz w:val="22"/>
          <w:szCs w:val="22"/>
        </w:rPr>
        <w:tab/>
        <w:t>Z poskytnutých finančních prostředků nelze uhradit</w:t>
      </w:r>
      <w:r w:rsidR="00F01FCC">
        <w:rPr>
          <w:sz w:val="22"/>
          <w:szCs w:val="22"/>
        </w:rPr>
        <w:t xml:space="preserve"> </w:t>
      </w:r>
      <w:r w:rsidR="00F01FCC" w:rsidRPr="00EF6D5A">
        <w:rPr>
          <w:sz w:val="22"/>
          <w:szCs w:val="22"/>
        </w:rPr>
        <w:t>mzdové náklady</w:t>
      </w:r>
      <w:r w:rsidR="00F01FCC">
        <w:rPr>
          <w:sz w:val="22"/>
          <w:szCs w:val="22"/>
        </w:rPr>
        <w:t>,</w:t>
      </w:r>
      <w:r w:rsidRPr="00483561">
        <w:rPr>
          <w:sz w:val="22"/>
          <w:szCs w:val="22"/>
        </w:rPr>
        <w:t xml:space="preserve"> splátky půjček a dluhů, pokut a nespecifikované výdaje, tj. výdaje, které nelze účetně doložit.</w:t>
      </w:r>
      <w:r w:rsidR="00B7457F">
        <w:rPr>
          <w:sz w:val="22"/>
          <w:szCs w:val="22"/>
        </w:rPr>
        <w:t xml:space="preserve"> </w:t>
      </w:r>
      <w:r w:rsidR="00B7457F" w:rsidRPr="00B7457F">
        <w:rPr>
          <w:sz w:val="22"/>
          <w:szCs w:val="22"/>
        </w:rPr>
        <w:t>Z poskytnutých finančních prostředků nelze</w:t>
      </w:r>
      <w:r w:rsidR="00B7457F">
        <w:rPr>
          <w:sz w:val="22"/>
          <w:szCs w:val="22"/>
        </w:rPr>
        <w:t xml:space="preserve"> hradit náklady vynaložené na výdělečné akce</w:t>
      </w:r>
      <w:r w:rsidR="00C16FB6">
        <w:rPr>
          <w:sz w:val="22"/>
          <w:szCs w:val="22"/>
        </w:rPr>
        <w:t xml:space="preserve"> spolků</w:t>
      </w:r>
      <w:r w:rsidR="00B7457F">
        <w:rPr>
          <w:sz w:val="22"/>
          <w:szCs w:val="22"/>
        </w:rPr>
        <w:t xml:space="preserve"> zaměřené </w:t>
      </w:r>
      <w:r w:rsidR="00C16FB6">
        <w:rPr>
          <w:sz w:val="22"/>
          <w:szCs w:val="22"/>
        </w:rPr>
        <w:t xml:space="preserve">jednoznačně </w:t>
      </w:r>
      <w:r w:rsidR="00B7457F">
        <w:rPr>
          <w:sz w:val="22"/>
          <w:szCs w:val="22"/>
        </w:rPr>
        <w:t xml:space="preserve">primárně </w:t>
      </w:r>
      <w:r w:rsidR="00C16FB6">
        <w:rPr>
          <w:sz w:val="22"/>
          <w:szCs w:val="22"/>
        </w:rPr>
        <w:t xml:space="preserve">pro </w:t>
      </w:r>
      <w:r w:rsidR="00B7457F">
        <w:rPr>
          <w:sz w:val="22"/>
          <w:szCs w:val="22"/>
        </w:rPr>
        <w:t xml:space="preserve">dospělé osoby. </w:t>
      </w:r>
      <w:r w:rsidRPr="00483561">
        <w:rPr>
          <w:sz w:val="22"/>
          <w:szCs w:val="22"/>
        </w:rPr>
        <w:t xml:space="preserve">Prostředky poskytnuté </w:t>
      </w:r>
      <w:r w:rsidR="00CA5FCC" w:rsidRPr="00483561">
        <w:rPr>
          <w:sz w:val="22"/>
          <w:szCs w:val="22"/>
        </w:rPr>
        <w:t>obcí</w:t>
      </w:r>
      <w:r w:rsidRPr="00483561">
        <w:rPr>
          <w:sz w:val="22"/>
          <w:szCs w:val="22"/>
        </w:rPr>
        <w:t xml:space="preserve"> nesmí být použity na nákup návykových látek (např. alkohol, cigarety apod.).</w:t>
      </w:r>
    </w:p>
    <w:p w14:paraId="5B3237DC" w14:textId="56CC8248" w:rsidR="00124AF0" w:rsidRPr="00483561" w:rsidRDefault="001446B9" w:rsidP="00124AF0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(4)</w:t>
      </w:r>
      <w:r w:rsidRPr="00483561">
        <w:rPr>
          <w:sz w:val="22"/>
          <w:szCs w:val="22"/>
        </w:rPr>
        <w:tab/>
        <w:t xml:space="preserve">Příjemce </w:t>
      </w:r>
      <w:r w:rsidR="009F44AC">
        <w:rPr>
          <w:sz w:val="22"/>
          <w:szCs w:val="22"/>
        </w:rPr>
        <w:t>dotace</w:t>
      </w:r>
      <w:r w:rsidRPr="00483561">
        <w:rPr>
          <w:sz w:val="22"/>
          <w:szCs w:val="22"/>
        </w:rPr>
        <w:t xml:space="preserve"> odpovídá za jej</w:t>
      </w:r>
      <w:r w:rsidR="009F44AC">
        <w:rPr>
          <w:sz w:val="22"/>
          <w:szCs w:val="22"/>
        </w:rPr>
        <w:t>í</w:t>
      </w:r>
      <w:r w:rsidR="00124AF0" w:rsidRPr="00483561">
        <w:rPr>
          <w:sz w:val="22"/>
          <w:szCs w:val="22"/>
        </w:rPr>
        <w:t xml:space="preserve"> </w:t>
      </w:r>
      <w:r w:rsidR="00124AF0" w:rsidRPr="00B7457F">
        <w:rPr>
          <w:b/>
          <w:bCs/>
          <w:sz w:val="22"/>
          <w:szCs w:val="22"/>
        </w:rPr>
        <w:t>hospodárné využití</w:t>
      </w:r>
      <w:r w:rsidR="00124AF0" w:rsidRPr="00483561">
        <w:rPr>
          <w:sz w:val="22"/>
          <w:szCs w:val="22"/>
        </w:rPr>
        <w:t xml:space="preserve"> a nesmí p</w:t>
      </w:r>
      <w:r w:rsidRPr="00483561">
        <w:rPr>
          <w:sz w:val="22"/>
          <w:szCs w:val="22"/>
        </w:rPr>
        <w:t xml:space="preserve">oskytovat prostředky z </w:t>
      </w:r>
      <w:r w:rsidR="009F44AC">
        <w:rPr>
          <w:sz w:val="22"/>
          <w:szCs w:val="22"/>
        </w:rPr>
        <w:t>dotací</w:t>
      </w:r>
      <w:r w:rsidR="00124AF0" w:rsidRPr="00483561">
        <w:rPr>
          <w:sz w:val="22"/>
          <w:szCs w:val="22"/>
        </w:rPr>
        <w:t xml:space="preserve"> jiným právnickým nebo fyzickým osobám, pokud nejde o náhradu nákladů spojenou s realizací činnosti, na které byly prostředky uvolněny.</w:t>
      </w:r>
      <w:r w:rsidR="00C16FB6">
        <w:rPr>
          <w:sz w:val="22"/>
          <w:szCs w:val="22"/>
        </w:rPr>
        <w:t xml:space="preserve"> V případě nehospodárného využití (např. při pořizování nepřiměřeně nadstandardního vybavení), lze procentuálně krátit využití prostředků z dotace na toto vybavení.</w:t>
      </w:r>
      <w:r w:rsidR="00B7457F">
        <w:rPr>
          <w:sz w:val="22"/>
          <w:szCs w:val="22"/>
        </w:rPr>
        <w:t xml:space="preserve"> </w:t>
      </w:r>
      <w:r w:rsidR="009F44AC"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 též nelze používat na financování podnikatelských aktivit příjemců.</w:t>
      </w:r>
    </w:p>
    <w:p w14:paraId="3095C80B" w14:textId="77777777" w:rsidR="009F44AC" w:rsidRDefault="009F44AC" w:rsidP="00EE2AF5">
      <w:pPr>
        <w:ind w:left="539" w:hanging="539"/>
        <w:jc w:val="both"/>
        <w:rPr>
          <w:sz w:val="22"/>
          <w:szCs w:val="22"/>
        </w:rPr>
      </w:pPr>
    </w:p>
    <w:p w14:paraId="04C739DF" w14:textId="742CD4E6" w:rsidR="00124AF0" w:rsidRPr="00483561" w:rsidRDefault="00F83080" w:rsidP="00587155">
      <w:pPr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(5)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>Finanční prostředky z poskytnut</w:t>
      </w:r>
      <w:r w:rsidR="001446B9" w:rsidRPr="00483561">
        <w:rPr>
          <w:sz w:val="22"/>
          <w:szCs w:val="22"/>
        </w:rPr>
        <w:t xml:space="preserve">ých </w:t>
      </w:r>
      <w:r w:rsidR="009F44AC">
        <w:rPr>
          <w:sz w:val="22"/>
          <w:szCs w:val="22"/>
        </w:rPr>
        <w:t>dotací</w:t>
      </w:r>
      <w:r w:rsidR="00124AF0" w:rsidRPr="00483561">
        <w:rPr>
          <w:sz w:val="22"/>
          <w:szCs w:val="22"/>
        </w:rPr>
        <w:t xml:space="preserve"> nelze převádět do následujícího kalendářního roku.</w:t>
      </w:r>
    </w:p>
    <w:p w14:paraId="6A03D6C8" w14:textId="77777777" w:rsidR="00124AF0" w:rsidRPr="00483561" w:rsidRDefault="00124AF0" w:rsidP="003E43AD">
      <w:pPr>
        <w:tabs>
          <w:tab w:val="left" w:pos="720"/>
        </w:tabs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VIII</w:t>
      </w:r>
    </w:p>
    <w:p w14:paraId="3053AE65" w14:textId="77777777" w:rsidR="00124AF0" w:rsidRPr="00483561" w:rsidRDefault="00124AF0" w:rsidP="003E43AD">
      <w:pPr>
        <w:tabs>
          <w:tab w:val="left" w:pos="720"/>
        </w:tabs>
        <w:spacing w:after="100" w:after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Změny v průběhu roku</w:t>
      </w:r>
    </w:p>
    <w:p w14:paraId="15561636" w14:textId="77777777" w:rsidR="00B23A26" w:rsidRDefault="00124AF0" w:rsidP="003E43AD">
      <w:pPr>
        <w:widowControl w:val="0"/>
        <w:numPr>
          <w:ilvl w:val="0"/>
          <w:numId w:val="5"/>
        </w:numPr>
        <w:suppressAutoHyphens/>
        <w:spacing w:before="100" w:beforeAutospacing="1" w:after="100" w:afterAutospacing="1"/>
        <w:ind w:left="567" w:hanging="507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O veškerých změnách údajů uváděných ve</w:t>
      </w:r>
      <w:r w:rsidR="009F44AC">
        <w:rPr>
          <w:sz w:val="22"/>
          <w:szCs w:val="22"/>
        </w:rPr>
        <w:t xml:space="preserve"> veřejnoprávní</w:t>
      </w:r>
      <w:r w:rsidRPr="00483561">
        <w:rPr>
          <w:sz w:val="22"/>
          <w:szCs w:val="22"/>
        </w:rPr>
        <w:t xml:space="preserve"> smlouvě, ke kterým dojde po uzavření</w:t>
      </w:r>
      <w:r w:rsidR="009F44AC">
        <w:rPr>
          <w:sz w:val="22"/>
          <w:szCs w:val="22"/>
        </w:rPr>
        <w:t xml:space="preserve"> veřejnoprávní</w:t>
      </w:r>
      <w:r w:rsidRPr="00483561">
        <w:rPr>
          <w:sz w:val="22"/>
          <w:szCs w:val="22"/>
        </w:rPr>
        <w:t xml:space="preserve"> smlo</w:t>
      </w:r>
      <w:r w:rsidR="001446B9" w:rsidRPr="00483561">
        <w:rPr>
          <w:sz w:val="22"/>
          <w:szCs w:val="22"/>
        </w:rPr>
        <w:t>uvy a před vy</w:t>
      </w:r>
      <w:r w:rsidR="009F44AC">
        <w:rPr>
          <w:sz w:val="22"/>
          <w:szCs w:val="22"/>
        </w:rPr>
        <w:t>pořádáním dotace</w:t>
      </w:r>
      <w:r w:rsidR="001446B9" w:rsidRPr="00483561">
        <w:rPr>
          <w:sz w:val="22"/>
          <w:szCs w:val="22"/>
        </w:rPr>
        <w:t xml:space="preserve">, je příjemce </w:t>
      </w:r>
      <w:r w:rsidR="009F44AC">
        <w:rPr>
          <w:sz w:val="22"/>
          <w:szCs w:val="22"/>
        </w:rPr>
        <w:t>dotace</w:t>
      </w:r>
      <w:r w:rsidRPr="00483561">
        <w:rPr>
          <w:sz w:val="22"/>
          <w:szCs w:val="22"/>
        </w:rPr>
        <w:t xml:space="preserve"> povinen informovat </w:t>
      </w:r>
      <w:r w:rsidR="0080769F" w:rsidRPr="00483561">
        <w:rPr>
          <w:sz w:val="22"/>
          <w:szCs w:val="22"/>
        </w:rPr>
        <w:t>Obecní úřad</w:t>
      </w:r>
      <w:r w:rsidRPr="00483561">
        <w:rPr>
          <w:sz w:val="22"/>
          <w:szCs w:val="22"/>
        </w:rPr>
        <w:t xml:space="preserve"> Zašová </w:t>
      </w:r>
      <w:r w:rsidR="00867418" w:rsidRPr="00483561">
        <w:rPr>
          <w:sz w:val="22"/>
          <w:szCs w:val="22"/>
        </w:rPr>
        <w:t>způsoby uvedenými v </w:t>
      </w:r>
      <w:r w:rsidR="009F44AC">
        <w:rPr>
          <w:sz w:val="22"/>
          <w:szCs w:val="22"/>
        </w:rPr>
        <w:t>č</w:t>
      </w:r>
      <w:r w:rsidR="00867418" w:rsidRPr="00483561">
        <w:rPr>
          <w:sz w:val="22"/>
          <w:szCs w:val="22"/>
        </w:rPr>
        <w:t xml:space="preserve">l. III odstavce a) a b) </w:t>
      </w:r>
      <w:r w:rsidRPr="00483561">
        <w:rPr>
          <w:sz w:val="22"/>
          <w:szCs w:val="22"/>
        </w:rPr>
        <w:t xml:space="preserve">nejpozději do </w:t>
      </w:r>
      <w:r w:rsidR="00281A70">
        <w:rPr>
          <w:sz w:val="22"/>
          <w:szCs w:val="22"/>
        </w:rPr>
        <w:t>15</w:t>
      </w:r>
      <w:r w:rsidRPr="00483561">
        <w:rPr>
          <w:sz w:val="22"/>
          <w:szCs w:val="22"/>
        </w:rPr>
        <w:t xml:space="preserve"> dnů od jejich vzniku.</w:t>
      </w:r>
    </w:p>
    <w:p w14:paraId="229ECDF7" w14:textId="77777777" w:rsidR="00124AF0" w:rsidRPr="00483561" w:rsidRDefault="00124AF0" w:rsidP="00B23A26">
      <w:pPr>
        <w:widowControl w:val="0"/>
        <w:suppressAutoHyphens/>
        <w:ind w:left="420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IX</w:t>
      </w:r>
    </w:p>
    <w:p w14:paraId="415046FC" w14:textId="77777777" w:rsidR="00124AF0" w:rsidRPr="00483561" w:rsidRDefault="009F44AC" w:rsidP="003E43AD">
      <w:pPr>
        <w:tabs>
          <w:tab w:val="left" w:pos="720"/>
        </w:tabs>
        <w:spacing w:after="100" w:afterAutospacing="1"/>
        <w:jc w:val="center"/>
        <w:rPr>
          <w:sz w:val="22"/>
          <w:szCs w:val="22"/>
        </w:rPr>
      </w:pPr>
      <w:r>
        <w:rPr>
          <w:b/>
          <w:sz w:val="22"/>
          <w:szCs w:val="22"/>
        </w:rPr>
        <w:t>Finanční vypořádání</w:t>
      </w:r>
      <w:r w:rsidR="00124AF0" w:rsidRPr="004835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dotace</w:t>
      </w:r>
      <w:r w:rsidR="00124AF0" w:rsidRPr="00483561">
        <w:rPr>
          <w:b/>
          <w:sz w:val="22"/>
          <w:szCs w:val="22"/>
        </w:rPr>
        <w:t xml:space="preserve"> a závěrečná zpráv</w:t>
      </w:r>
      <w:r>
        <w:rPr>
          <w:b/>
          <w:sz w:val="22"/>
          <w:szCs w:val="22"/>
        </w:rPr>
        <w:t>a o využití dotace</w:t>
      </w:r>
    </w:p>
    <w:p w14:paraId="3FC00B9C" w14:textId="77777777" w:rsidR="00302254" w:rsidRPr="00EF6D5A" w:rsidRDefault="009F44AC" w:rsidP="00302254">
      <w:pPr>
        <w:pStyle w:val="Odstavecseseznamem"/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F6D5A">
        <w:rPr>
          <w:sz w:val="22"/>
          <w:szCs w:val="22"/>
        </w:rPr>
        <w:t>Dotaci</w:t>
      </w:r>
      <w:r w:rsidR="00AA3367" w:rsidRPr="00EF6D5A">
        <w:rPr>
          <w:sz w:val="22"/>
          <w:szCs w:val="22"/>
        </w:rPr>
        <w:t xml:space="preserve"> na činnost</w:t>
      </w:r>
      <w:r w:rsidR="00B341A7">
        <w:rPr>
          <w:sz w:val="22"/>
          <w:szCs w:val="22"/>
        </w:rPr>
        <w:t xml:space="preserve"> </w:t>
      </w:r>
      <w:r w:rsidR="00B341A7" w:rsidRPr="009F44AC">
        <w:rPr>
          <w:sz w:val="22"/>
          <w:szCs w:val="22"/>
          <w:u w:val="single"/>
        </w:rPr>
        <w:t xml:space="preserve">i </w:t>
      </w:r>
      <w:proofErr w:type="gramStart"/>
      <w:r w:rsidR="00B341A7" w:rsidRPr="009F44AC">
        <w:rPr>
          <w:sz w:val="22"/>
          <w:szCs w:val="22"/>
          <w:u w:val="single"/>
        </w:rPr>
        <w:t>30%</w:t>
      </w:r>
      <w:proofErr w:type="gramEnd"/>
      <w:r w:rsidR="00B341A7" w:rsidRPr="009F44AC">
        <w:rPr>
          <w:sz w:val="22"/>
          <w:szCs w:val="22"/>
          <w:u w:val="single"/>
        </w:rPr>
        <w:t xml:space="preserve"> vlastních prostředků</w:t>
      </w:r>
      <w:r w:rsidR="00B341A7">
        <w:rPr>
          <w:sz w:val="22"/>
          <w:szCs w:val="22"/>
          <w:u w:val="single"/>
        </w:rPr>
        <w:t xml:space="preserve"> k této dotaci</w:t>
      </w:r>
      <w:r w:rsidRPr="00EF6D5A">
        <w:rPr>
          <w:sz w:val="22"/>
          <w:szCs w:val="22"/>
        </w:rPr>
        <w:t xml:space="preserve"> </w:t>
      </w:r>
      <w:r w:rsidR="00AA3367" w:rsidRPr="00EF6D5A">
        <w:rPr>
          <w:sz w:val="22"/>
          <w:szCs w:val="22"/>
        </w:rPr>
        <w:t xml:space="preserve">je příjemce povinen vyúčtovat na předepsaném formuláři nejpozději do </w:t>
      </w:r>
      <w:r w:rsidR="00C31911" w:rsidRPr="00EF6D5A">
        <w:rPr>
          <w:sz w:val="22"/>
          <w:szCs w:val="22"/>
        </w:rPr>
        <w:t>15</w:t>
      </w:r>
      <w:r w:rsidR="00AA3367" w:rsidRPr="00EF6D5A">
        <w:rPr>
          <w:sz w:val="22"/>
          <w:szCs w:val="22"/>
        </w:rPr>
        <w:t>.</w:t>
      </w:r>
      <w:r w:rsidR="00687C07" w:rsidRPr="00EF6D5A">
        <w:rPr>
          <w:sz w:val="22"/>
          <w:szCs w:val="22"/>
        </w:rPr>
        <w:t xml:space="preserve"> </w:t>
      </w:r>
      <w:r w:rsidR="00FA73E5" w:rsidRPr="00EF6D5A">
        <w:rPr>
          <w:sz w:val="22"/>
          <w:szCs w:val="22"/>
        </w:rPr>
        <w:t>března</w:t>
      </w:r>
      <w:r w:rsidR="00AA3367" w:rsidRPr="00EF6D5A">
        <w:rPr>
          <w:sz w:val="22"/>
          <w:szCs w:val="22"/>
        </w:rPr>
        <w:t xml:space="preserve"> následujícího roku</w:t>
      </w:r>
      <w:r w:rsidRPr="00EF6D5A">
        <w:rPr>
          <w:sz w:val="22"/>
          <w:szCs w:val="22"/>
        </w:rPr>
        <w:t xml:space="preserve">. </w:t>
      </w:r>
      <w:r w:rsidR="00AA3367" w:rsidRPr="00EF6D5A">
        <w:rPr>
          <w:sz w:val="22"/>
          <w:szCs w:val="22"/>
        </w:rPr>
        <w:t>Přílohou tohoto vyúčtování jsou</w:t>
      </w:r>
      <w:r w:rsidR="00302254" w:rsidRPr="00EF6D5A">
        <w:rPr>
          <w:sz w:val="22"/>
          <w:szCs w:val="22"/>
        </w:rPr>
        <w:t>:</w:t>
      </w:r>
    </w:p>
    <w:p w14:paraId="458A4640" w14:textId="77777777" w:rsidR="00302254" w:rsidRPr="00EF6D5A" w:rsidRDefault="00302254" w:rsidP="00302254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F6D5A">
        <w:rPr>
          <w:b/>
          <w:sz w:val="22"/>
          <w:szCs w:val="22"/>
        </w:rPr>
        <w:t xml:space="preserve">pro žadatele, který nevede podvojné </w:t>
      </w:r>
      <w:proofErr w:type="gramStart"/>
      <w:r w:rsidRPr="00EF6D5A">
        <w:rPr>
          <w:b/>
          <w:sz w:val="22"/>
          <w:szCs w:val="22"/>
        </w:rPr>
        <w:t xml:space="preserve">účetnictví </w:t>
      </w:r>
      <w:r w:rsidRPr="00EF6D5A">
        <w:rPr>
          <w:sz w:val="22"/>
          <w:szCs w:val="22"/>
        </w:rPr>
        <w:t>-</w:t>
      </w:r>
      <w:r w:rsidR="00AA3367" w:rsidRPr="00EF6D5A">
        <w:rPr>
          <w:sz w:val="22"/>
          <w:szCs w:val="22"/>
        </w:rPr>
        <w:t xml:space="preserve"> kopie</w:t>
      </w:r>
      <w:proofErr w:type="gramEnd"/>
      <w:r w:rsidR="00AA3367" w:rsidRPr="00EF6D5A">
        <w:rPr>
          <w:sz w:val="22"/>
          <w:szCs w:val="22"/>
        </w:rPr>
        <w:t xml:space="preserve"> prvotních účetních dokladů z účetnictví příjemce</w:t>
      </w:r>
    </w:p>
    <w:p w14:paraId="64B5D246" w14:textId="77777777" w:rsidR="00302254" w:rsidRPr="00EF6D5A" w:rsidRDefault="00302254" w:rsidP="00302254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F6D5A">
        <w:rPr>
          <w:b/>
          <w:sz w:val="22"/>
          <w:szCs w:val="22"/>
        </w:rPr>
        <w:t>pro žadatele, který vede</w:t>
      </w:r>
      <w:r w:rsidR="00C31911" w:rsidRPr="00EF6D5A">
        <w:rPr>
          <w:b/>
          <w:sz w:val="22"/>
          <w:szCs w:val="22"/>
        </w:rPr>
        <w:t xml:space="preserve"> podvojné </w:t>
      </w:r>
      <w:proofErr w:type="gramStart"/>
      <w:r w:rsidR="00C31911" w:rsidRPr="00EF6D5A">
        <w:rPr>
          <w:b/>
          <w:sz w:val="22"/>
          <w:szCs w:val="22"/>
        </w:rPr>
        <w:t>účetnictví</w:t>
      </w:r>
      <w:r w:rsidRPr="00EF6D5A">
        <w:rPr>
          <w:sz w:val="22"/>
          <w:szCs w:val="22"/>
        </w:rPr>
        <w:t xml:space="preserve"> - sestava</w:t>
      </w:r>
      <w:proofErr w:type="gramEnd"/>
      <w:r w:rsidRPr="00EF6D5A">
        <w:rPr>
          <w:sz w:val="22"/>
          <w:szCs w:val="22"/>
        </w:rPr>
        <w:t>, kde bude</w:t>
      </w:r>
      <w:r w:rsidR="00C31911" w:rsidRPr="00EF6D5A">
        <w:rPr>
          <w:sz w:val="22"/>
          <w:szCs w:val="22"/>
        </w:rPr>
        <w:t xml:space="preserve"> účetně oddělené čerpání dotace </w:t>
      </w:r>
      <w:r w:rsidRPr="00EF6D5A">
        <w:rPr>
          <w:sz w:val="22"/>
          <w:szCs w:val="22"/>
        </w:rPr>
        <w:t>(např. pomocí analytiky, středisek, organizací, … dle možnost</w:t>
      </w:r>
      <w:r w:rsidR="00257AD8" w:rsidRPr="00EF6D5A">
        <w:rPr>
          <w:sz w:val="22"/>
          <w:szCs w:val="22"/>
        </w:rPr>
        <w:t>í</w:t>
      </w:r>
      <w:r w:rsidRPr="00EF6D5A">
        <w:rPr>
          <w:sz w:val="22"/>
          <w:szCs w:val="22"/>
        </w:rPr>
        <w:t xml:space="preserve"> softwar</w:t>
      </w:r>
      <w:r w:rsidR="00257AD8" w:rsidRPr="00EF6D5A">
        <w:rPr>
          <w:sz w:val="22"/>
          <w:szCs w:val="22"/>
        </w:rPr>
        <w:t>e</w:t>
      </w:r>
      <w:r w:rsidRPr="00EF6D5A">
        <w:rPr>
          <w:sz w:val="22"/>
          <w:szCs w:val="22"/>
        </w:rPr>
        <w:t xml:space="preserve"> žadatele). Žadatel nebude při vyúčtování předkládat tzv. prvotní účetní doklady, jako například doklady o provedení úhrad jednotlivých nákladů – výpisy z účtu/výdajové pokladní doklady,</w:t>
      </w:r>
      <w:r w:rsidR="00257AD8" w:rsidRPr="00EF6D5A">
        <w:rPr>
          <w:sz w:val="22"/>
          <w:szCs w:val="22"/>
        </w:rPr>
        <w:t xml:space="preserve"> účtenky,</w:t>
      </w:r>
      <w:r w:rsidRPr="00EF6D5A">
        <w:rPr>
          <w:sz w:val="22"/>
          <w:szCs w:val="22"/>
        </w:rPr>
        <w:t xml:space="preserve"> faktury, smlouvy. Nicméně je nutné, aby byly druhy nákladů průkazně popsány v předepsaném formuláři vyúčtování. Prvotní doklady musí být příjemce dotace schopen doložit při veřejnosprávní kontrole. Konečná podoba požadovaného dokumentu včetně transakcí – účetní sestavy se m</w:t>
      </w:r>
      <w:r w:rsidR="00257AD8" w:rsidRPr="00EF6D5A">
        <w:rPr>
          <w:sz w:val="22"/>
          <w:szCs w:val="22"/>
        </w:rPr>
        <w:t>ohou</w:t>
      </w:r>
      <w:r w:rsidRPr="00EF6D5A">
        <w:rPr>
          <w:sz w:val="22"/>
          <w:szCs w:val="22"/>
        </w:rPr>
        <w:t xml:space="preserve"> lišit v závislosti na účetním software a volbě konkrétní verze exportu. Ze sestavy/exportu z účetnictví musí být zřejmá výše jednotlivých druhů nákladů, na jejichž úhradu byla dotace čerpána, dále ve výnosech zaúčtována dotace. Z účetního hlediska výkaz zisku a ztrát (VZZ) zachycuje náklady a výnosy a jejich rozdíl (zisk/ztrátu). Lze akceptovat i další výkazy/sestavy generované z účetnictví, pokud obsahují výše popsané náklady i výnosy (např. účetní deník). </w:t>
      </w:r>
      <w:r w:rsidRPr="00EF6D5A">
        <w:rPr>
          <w:b/>
          <w:sz w:val="22"/>
          <w:szCs w:val="22"/>
        </w:rPr>
        <w:t>Tato sestava musí být podepsána osobou, která je odpovědná za zaúčtování účetních operací.</w:t>
      </w:r>
      <w:r w:rsidRPr="00EF6D5A">
        <w:rPr>
          <w:sz w:val="22"/>
          <w:szCs w:val="22"/>
        </w:rPr>
        <w:t xml:space="preserve"> </w:t>
      </w:r>
    </w:p>
    <w:p w14:paraId="2E50BD25" w14:textId="7EAEFAD5" w:rsidR="00D219B1" w:rsidRPr="00F01FCC" w:rsidRDefault="00AA3367" w:rsidP="00302254">
      <w:pPr>
        <w:pStyle w:val="Odstavecseseznamem"/>
        <w:spacing w:before="100" w:beforeAutospacing="1" w:after="100" w:afterAutospacing="1"/>
        <w:ind w:left="540"/>
        <w:jc w:val="both"/>
        <w:rPr>
          <w:i/>
          <w:strike/>
          <w:color w:val="FF0000"/>
          <w:sz w:val="22"/>
          <w:szCs w:val="22"/>
        </w:rPr>
      </w:pPr>
      <w:r w:rsidRPr="00EF6D5A">
        <w:rPr>
          <w:sz w:val="22"/>
          <w:szCs w:val="22"/>
        </w:rPr>
        <w:t xml:space="preserve">Formulář lze získat na ekonomickém oddělení Obecního úřadu Zašová nebo na internetových stránkách obce </w:t>
      </w:r>
      <w:r w:rsidR="003264D8" w:rsidRPr="00EF6D5A">
        <w:rPr>
          <w:sz w:val="22"/>
          <w:szCs w:val="22"/>
        </w:rPr>
        <w:t>www.zasova.cz/dokumenty-a-</w:t>
      </w:r>
      <w:proofErr w:type="spellStart"/>
      <w:r w:rsidR="003264D8" w:rsidRPr="00EF6D5A">
        <w:rPr>
          <w:sz w:val="22"/>
          <w:szCs w:val="22"/>
        </w:rPr>
        <w:t>formulare</w:t>
      </w:r>
      <w:proofErr w:type="spellEnd"/>
      <w:r w:rsidR="003264D8" w:rsidRPr="00EF6D5A">
        <w:rPr>
          <w:sz w:val="22"/>
          <w:szCs w:val="22"/>
        </w:rPr>
        <w:t>/</w:t>
      </w:r>
      <w:r w:rsidR="00C16FB6">
        <w:rPr>
          <w:sz w:val="22"/>
          <w:szCs w:val="22"/>
        </w:rPr>
        <w:t>.</w:t>
      </w:r>
    </w:p>
    <w:p w14:paraId="6A74F5A0" w14:textId="77777777" w:rsidR="00B341A7" w:rsidRPr="00483561" w:rsidRDefault="00CB5904" w:rsidP="00B341A7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 </w:t>
      </w:r>
      <w:r w:rsidR="00F73661" w:rsidRPr="00483561">
        <w:rPr>
          <w:sz w:val="22"/>
          <w:szCs w:val="22"/>
        </w:rPr>
        <w:t>(</w:t>
      </w:r>
      <w:r w:rsidR="003264D8">
        <w:rPr>
          <w:sz w:val="22"/>
          <w:szCs w:val="22"/>
        </w:rPr>
        <w:t>2</w:t>
      </w:r>
      <w:r w:rsidR="00F73661" w:rsidRPr="00483561">
        <w:rPr>
          <w:sz w:val="22"/>
          <w:szCs w:val="22"/>
        </w:rPr>
        <w:t>)</w:t>
      </w:r>
      <w:r w:rsidR="00F73661"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>Pokud příjemce nevyčerpá přidělen</w:t>
      </w:r>
      <w:r w:rsidR="001934EB">
        <w:rPr>
          <w:sz w:val="22"/>
          <w:szCs w:val="22"/>
        </w:rPr>
        <w:t>ou</w:t>
      </w:r>
      <w:r w:rsidR="00124AF0" w:rsidRPr="00483561">
        <w:rPr>
          <w:sz w:val="22"/>
          <w:szCs w:val="22"/>
        </w:rPr>
        <w:t xml:space="preserve"> </w:t>
      </w:r>
      <w:r w:rsidR="001934EB">
        <w:rPr>
          <w:sz w:val="22"/>
          <w:szCs w:val="22"/>
        </w:rPr>
        <w:t>dotaci</w:t>
      </w:r>
      <w:r w:rsidR="00124AF0" w:rsidRPr="00483561">
        <w:rPr>
          <w:sz w:val="22"/>
          <w:szCs w:val="22"/>
        </w:rPr>
        <w:t xml:space="preserve">, je povinen zůstatek nevyčerpané částky </w:t>
      </w:r>
      <w:r w:rsidR="001934EB"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 vrátit na ú</w:t>
      </w:r>
      <w:r w:rsidR="00AA3367" w:rsidRPr="00483561">
        <w:rPr>
          <w:sz w:val="22"/>
          <w:szCs w:val="22"/>
        </w:rPr>
        <w:t>čet obce do 15</w:t>
      </w:r>
      <w:r w:rsidR="00124AF0" w:rsidRPr="00483561">
        <w:rPr>
          <w:sz w:val="22"/>
          <w:szCs w:val="22"/>
        </w:rPr>
        <w:t xml:space="preserve">. </w:t>
      </w:r>
      <w:r w:rsidR="00FA73E5">
        <w:rPr>
          <w:sz w:val="22"/>
          <w:szCs w:val="22"/>
        </w:rPr>
        <w:t>března</w:t>
      </w:r>
      <w:r w:rsidR="00124AF0" w:rsidRPr="00483561">
        <w:rPr>
          <w:sz w:val="22"/>
          <w:szCs w:val="22"/>
        </w:rPr>
        <w:t xml:space="preserve"> </w:t>
      </w:r>
      <w:r w:rsidR="00AA3367" w:rsidRPr="00483561">
        <w:rPr>
          <w:sz w:val="22"/>
          <w:szCs w:val="22"/>
        </w:rPr>
        <w:t>následujícího</w:t>
      </w:r>
      <w:r w:rsidR="00124AF0" w:rsidRPr="00483561">
        <w:rPr>
          <w:sz w:val="22"/>
          <w:szCs w:val="22"/>
        </w:rPr>
        <w:t xml:space="preserve"> roku.</w:t>
      </w:r>
      <w:r w:rsidR="001934EB">
        <w:rPr>
          <w:sz w:val="22"/>
          <w:szCs w:val="22"/>
        </w:rPr>
        <w:t xml:space="preserve"> </w:t>
      </w:r>
      <w:r w:rsidR="00124AF0" w:rsidRPr="00483561">
        <w:rPr>
          <w:sz w:val="22"/>
          <w:szCs w:val="22"/>
        </w:rPr>
        <w:t>Pokud příjemce přidělen</w:t>
      </w:r>
      <w:r w:rsidR="001934EB">
        <w:rPr>
          <w:sz w:val="22"/>
          <w:szCs w:val="22"/>
        </w:rPr>
        <w:t>ou dotaci</w:t>
      </w:r>
      <w:r w:rsidR="00124AF0" w:rsidRPr="00483561">
        <w:rPr>
          <w:sz w:val="22"/>
          <w:szCs w:val="22"/>
        </w:rPr>
        <w:t xml:space="preserve"> řádně nevyúčtuje na předepsaném formuláři, je povinen poskytnut</w:t>
      </w:r>
      <w:r w:rsidR="001934EB">
        <w:rPr>
          <w:sz w:val="22"/>
          <w:szCs w:val="22"/>
        </w:rPr>
        <w:t>ou</w:t>
      </w:r>
      <w:r w:rsidR="00124AF0" w:rsidRPr="00483561">
        <w:rPr>
          <w:sz w:val="22"/>
          <w:szCs w:val="22"/>
        </w:rPr>
        <w:t xml:space="preserve"> </w:t>
      </w:r>
      <w:r w:rsidR="001934EB">
        <w:rPr>
          <w:sz w:val="22"/>
          <w:szCs w:val="22"/>
        </w:rPr>
        <w:t>dotaci</w:t>
      </w:r>
      <w:r w:rsidR="008E1E4A" w:rsidRPr="00483561">
        <w:rPr>
          <w:sz w:val="22"/>
          <w:szCs w:val="22"/>
        </w:rPr>
        <w:t xml:space="preserve"> vrátit na účet obce do 15</w:t>
      </w:r>
      <w:r w:rsidR="00124AF0" w:rsidRPr="00483561">
        <w:rPr>
          <w:sz w:val="22"/>
          <w:szCs w:val="22"/>
        </w:rPr>
        <w:t xml:space="preserve">. </w:t>
      </w:r>
      <w:r w:rsidR="00B61307">
        <w:rPr>
          <w:sz w:val="22"/>
          <w:szCs w:val="22"/>
        </w:rPr>
        <w:t>března</w:t>
      </w:r>
      <w:r w:rsidR="00124AF0" w:rsidRPr="00483561">
        <w:rPr>
          <w:sz w:val="22"/>
          <w:szCs w:val="22"/>
        </w:rPr>
        <w:t xml:space="preserve"> </w:t>
      </w:r>
      <w:r w:rsidR="00AA3367" w:rsidRPr="00483561">
        <w:rPr>
          <w:sz w:val="22"/>
          <w:szCs w:val="22"/>
        </w:rPr>
        <w:t xml:space="preserve">následujícího </w:t>
      </w:r>
      <w:r w:rsidR="00124AF0" w:rsidRPr="00483561">
        <w:rPr>
          <w:sz w:val="22"/>
          <w:szCs w:val="22"/>
        </w:rPr>
        <w:t>roku</w:t>
      </w:r>
      <w:r w:rsidR="00B341A7" w:rsidRPr="00483561">
        <w:rPr>
          <w:sz w:val="22"/>
          <w:szCs w:val="22"/>
        </w:rPr>
        <w:t>.</w:t>
      </w:r>
      <w:r w:rsidR="00B341A7">
        <w:rPr>
          <w:sz w:val="22"/>
          <w:szCs w:val="22"/>
        </w:rPr>
        <w:t xml:space="preserve"> Pokud příjemce řádně nevyúčtuje </w:t>
      </w:r>
      <w:proofErr w:type="gramStart"/>
      <w:r w:rsidR="00B341A7">
        <w:rPr>
          <w:sz w:val="22"/>
          <w:szCs w:val="22"/>
        </w:rPr>
        <w:t>30%</w:t>
      </w:r>
      <w:proofErr w:type="gramEnd"/>
      <w:r w:rsidR="00B341A7">
        <w:rPr>
          <w:sz w:val="22"/>
          <w:szCs w:val="22"/>
        </w:rPr>
        <w:t xml:space="preserve"> vlastních prostředků (vyúčtuje méně), bude mu dotace zkrácena dle vlastních prostředků a je povinen vrátit část dotace na účet obce do 15. března následujícího roku.  </w:t>
      </w:r>
    </w:p>
    <w:p w14:paraId="23FFFC61" w14:textId="18F7D725" w:rsidR="00B341A7" w:rsidRPr="00C16FB6" w:rsidRDefault="003264D8" w:rsidP="00B341A7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(3)</w:t>
      </w:r>
      <w:r w:rsidR="00F73661" w:rsidRPr="00483561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124AF0" w:rsidRPr="00483561">
        <w:rPr>
          <w:sz w:val="22"/>
          <w:szCs w:val="22"/>
        </w:rPr>
        <w:t>o 1</w:t>
      </w:r>
      <w:r w:rsidR="001934EB">
        <w:rPr>
          <w:sz w:val="22"/>
          <w:szCs w:val="22"/>
        </w:rPr>
        <w:t>5</w:t>
      </w:r>
      <w:r w:rsidR="00124AF0" w:rsidRPr="00483561">
        <w:rPr>
          <w:sz w:val="22"/>
          <w:szCs w:val="22"/>
        </w:rPr>
        <w:t xml:space="preserve">. </w:t>
      </w:r>
      <w:r w:rsidR="00FA73E5">
        <w:rPr>
          <w:sz w:val="22"/>
          <w:szCs w:val="22"/>
        </w:rPr>
        <w:t>března</w:t>
      </w:r>
      <w:r w:rsidR="00124AF0" w:rsidRPr="00483561">
        <w:rPr>
          <w:sz w:val="22"/>
          <w:szCs w:val="22"/>
        </w:rPr>
        <w:t xml:space="preserve"> následujícího roku předloží příjemce </w:t>
      </w:r>
      <w:r w:rsidR="00687C07" w:rsidRPr="00483561">
        <w:rPr>
          <w:sz w:val="22"/>
          <w:szCs w:val="22"/>
        </w:rPr>
        <w:t xml:space="preserve">formulář se </w:t>
      </w:r>
      <w:r w:rsidR="00124AF0" w:rsidRPr="00483561">
        <w:rPr>
          <w:sz w:val="22"/>
          <w:szCs w:val="22"/>
        </w:rPr>
        <w:t>stručnou závěrečnou zpráv</w:t>
      </w:r>
      <w:r w:rsidR="00687C07" w:rsidRPr="00483561">
        <w:rPr>
          <w:sz w:val="22"/>
          <w:szCs w:val="22"/>
        </w:rPr>
        <w:t>o</w:t>
      </w:r>
      <w:r w:rsidR="00124AF0" w:rsidRPr="00483561">
        <w:rPr>
          <w:sz w:val="22"/>
          <w:szCs w:val="22"/>
        </w:rPr>
        <w:t xml:space="preserve">u o využití </w:t>
      </w:r>
      <w:r w:rsidR="001934EB"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, ve které shrne průběh všech </w:t>
      </w:r>
      <w:r w:rsidR="00124AF0" w:rsidRPr="00C16FB6">
        <w:rPr>
          <w:sz w:val="22"/>
          <w:szCs w:val="22"/>
        </w:rPr>
        <w:t xml:space="preserve">podpořených aktivit (počet zúčastněných členů, </w:t>
      </w:r>
      <w:r w:rsidR="00124AF0" w:rsidRPr="00C16FB6">
        <w:rPr>
          <w:sz w:val="22"/>
          <w:szCs w:val="22"/>
        </w:rPr>
        <w:lastRenderedPageBreak/>
        <w:t xml:space="preserve">rozsah odvedené práce apod.). </w:t>
      </w:r>
      <w:r w:rsidRPr="00C16FB6">
        <w:rPr>
          <w:sz w:val="22"/>
          <w:szCs w:val="22"/>
        </w:rPr>
        <w:t>F</w:t>
      </w:r>
      <w:r w:rsidR="00687C07" w:rsidRPr="00C16FB6">
        <w:rPr>
          <w:sz w:val="22"/>
          <w:szCs w:val="22"/>
        </w:rPr>
        <w:t>ormulář lze získat na ekonomickém oddělení Obecního úřadu Zašová nebo na internetových stránkách obce</w:t>
      </w:r>
      <w:r w:rsidRPr="00C16FB6">
        <w:rPr>
          <w:sz w:val="22"/>
          <w:szCs w:val="22"/>
        </w:rPr>
        <w:t xml:space="preserve"> </w:t>
      </w:r>
      <w:r w:rsidR="00C16FB6" w:rsidRPr="00C16FB6">
        <w:rPr>
          <w:sz w:val="22"/>
          <w:szCs w:val="22"/>
        </w:rPr>
        <w:t>https://zasova.cz/obec/dokumenty-a-formulare</w:t>
      </w:r>
      <w:r w:rsidR="00D219B1" w:rsidRPr="00C16FB6">
        <w:rPr>
          <w:sz w:val="22"/>
          <w:szCs w:val="22"/>
        </w:rPr>
        <w:t>.</w:t>
      </w:r>
      <w:r w:rsidR="00D219B1" w:rsidRPr="00C16FB6">
        <w:rPr>
          <w:color w:val="FF0000"/>
          <w:sz w:val="22"/>
          <w:szCs w:val="22"/>
        </w:rPr>
        <w:t xml:space="preserve"> </w:t>
      </w:r>
      <w:r w:rsidR="00124AF0" w:rsidRPr="00C16FB6">
        <w:rPr>
          <w:sz w:val="22"/>
          <w:szCs w:val="22"/>
        </w:rPr>
        <w:t>Podle svých možností doručí příjemce tuto zprávu i v elektronické podobě umožňující její zveřejnění</w:t>
      </w:r>
      <w:r w:rsidR="008D51F0" w:rsidRPr="00C16FB6">
        <w:rPr>
          <w:sz w:val="22"/>
          <w:szCs w:val="22"/>
        </w:rPr>
        <w:t xml:space="preserve"> či projednání</w:t>
      </w:r>
      <w:r w:rsidR="00124AF0" w:rsidRPr="00C16FB6">
        <w:rPr>
          <w:sz w:val="22"/>
          <w:szCs w:val="22"/>
        </w:rPr>
        <w:t>.</w:t>
      </w:r>
      <w:r w:rsidR="0001796E" w:rsidRPr="00C16FB6">
        <w:rPr>
          <w:sz w:val="22"/>
          <w:szCs w:val="22"/>
        </w:rPr>
        <w:t xml:space="preserve"> </w:t>
      </w:r>
    </w:p>
    <w:p w14:paraId="2E81D561" w14:textId="77777777" w:rsidR="001A6E62" w:rsidRDefault="00D665A2" w:rsidP="00B341A7">
      <w:pPr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</w:t>
      </w:r>
      <w:r w:rsidR="003264D8">
        <w:rPr>
          <w:sz w:val="22"/>
          <w:szCs w:val="22"/>
        </w:rPr>
        <w:t>4</w:t>
      </w:r>
      <w:r w:rsidR="00F73661" w:rsidRPr="00483561">
        <w:rPr>
          <w:sz w:val="22"/>
          <w:szCs w:val="22"/>
        </w:rPr>
        <w:t>)</w:t>
      </w:r>
      <w:r w:rsidR="00F73661" w:rsidRPr="00483561">
        <w:rPr>
          <w:sz w:val="22"/>
          <w:szCs w:val="22"/>
        </w:rPr>
        <w:tab/>
        <w:t>Nesplnění těchto povinností bude posuzováno jako hrubé poruše</w:t>
      </w:r>
      <w:r w:rsidR="001934EB">
        <w:rPr>
          <w:sz w:val="22"/>
          <w:szCs w:val="22"/>
        </w:rPr>
        <w:t>ní povinnosti příjemce dotace</w:t>
      </w:r>
      <w:r w:rsidR="00F73661" w:rsidRPr="00483561">
        <w:rPr>
          <w:sz w:val="22"/>
          <w:szCs w:val="22"/>
        </w:rPr>
        <w:t xml:space="preserve"> a tato organizace bude vyřazena z dalšího rozhodování o poskyt</w:t>
      </w:r>
      <w:r w:rsidR="00687C07" w:rsidRPr="00483561">
        <w:rPr>
          <w:sz w:val="22"/>
          <w:szCs w:val="22"/>
        </w:rPr>
        <w:t>nutí</w:t>
      </w:r>
      <w:r w:rsidR="00F73661" w:rsidRPr="00483561">
        <w:rPr>
          <w:sz w:val="22"/>
          <w:szCs w:val="22"/>
        </w:rPr>
        <w:t xml:space="preserve"> </w:t>
      </w:r>
      <w:r w:rsidR="001934EB">
        <w:rPr>
          <w:sz w:val="22"/>
          <w:szCs w:val="22"/>
        </w:rPr>
        <w:t>dotací</w:t>
      </w:r>
      <w:r w:rsidR="00F73661" w:rsidRPr="00483561">
        <w:rPr>
          <w:sz w:val="22"/>
          <w:szCs w:val="22"/>
        </w:rPr>
        <w:t xml:space="preserve"> v následujících kalendářních letech až do řádného vypořádání všech svých povinností.</w:t>
      </w:r>
      <w:r w:rsidR="00124AF0" w:rsidRPr="00483561">
        <w:rPr>
          <w:sz w:val="22"/>
          <w:szCs w:val="22"/>
        </w:rPr>
        <w:t> </w:t>
      </w:r>
    </w:p>
    <w:p w14:paraId="4AEF2714" w14:textId="77777777" w:rsidR="00124AF0" w:rsidRPr="00483561" w:rsidRDefault="00124AF0" w:rsidP="003E43AD">
      <w:pPr>
        <w:tabs>
          <w:tab w:val="left" w:pos="720"/>
        </w:tabs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X</w:t>
      </w:r>
    </w:p>
    <w:p w14:paraId="53BB1171" w14:textId="77777777" w:rsidR="00124AF0" w:rsidRPr="00483561" w:rsidRDefault="00124AF0" w:rsidP="003E43AD">
      <w:pPr>
        <w:tabs>
          <w:tab w:val="left" w:pos="720"/>
        </w:tabs>
        <w:spacing w:after="100" w:afterAutospacing="1"/>
        <w:jc w:val="center"/>
        <w:rPr>
          <w:b/>
          <w:sz w:val="22"/>
          <w:szCs w:val="22"/>
        </w:rPr>
      </w:pPr>
      <w:r w:rsidRPr="00483561">
        <w:rPr>
          <w:b/>
          <w:sz w:val="22"/>
          <w:szCs w:val="22"/>
        </w:rPr>
        <w:t>Kontrola</w:t>
      </w:r>
    </w:p>
    <w:p w14:paraId="4A98FA76" w14:textId="77777777" w:rsidR="00124AF0" w:rsidRPr="00483561" w:rsidRDefault="001446B9" w:rsidP="00124AF0">
      <w:pPr>
        <w:widowControl w:val="0"/>
        <w:suppressAutoHyphens/>
        <w:spacing w:before="100" w:beforeAutospacing="1" w:after="100" w:afterAutospacing="1"/>
        <w:ind w:left="540" w:hanging="540"/>
        <w:jc w:val="both"/>
        <w:rPr>
          <w:strike/>
          <w:sz w:val="22"/>
          <w:szCs w:val="22"/>
        </w:rPr>
      </w:pPr>
      <w:r w:rsidRPr="00483561">
        <w:rPr>
          <w:sz w:val="22"/>
          <w:szCs w:val="22"/>
        </w:rPr>
        <w:t>(1)</w:t>
      </w:r>
      <w:r w:rsidRPr="00483561">
        <w:rPr>
          <w:sz w:val="22"/>
          <w:szCs w:val="22"/>
        </w:rPr>
        <w:tab/>
        <w:t xml:space="preserve">Žadatelé o </w:t>
      </w:r>
      <w:r w:rsidR="001934EB"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 zodpovídají za pravdivost údajů v žádostech i poskytnutých dokladech. Při zjištění nesrovnalostí bude požadováno jejich objasnění. Při zjištění zkreslených nebo nepravdivých údajů </w:t>
      </w:r>
      <w:r w:rsidR="003F2B82" w:rsidRPr="00483561">
        <w:rPr>
          <w:sz w:val="22"/>
          <w:szCs w:val="22"/>
        </w:rPr>
        <w:t xml:space="preserve">rozhodne zastupitelstvo obce na základě návrhu finančního výboru o vyřazení </w:t>
      </w:r>
      <w:r w:rsidR="00124AF0" w:rsidRPr="00483561">
        <w:rPr>
          <w:sz w:val="22"/>
          <w:szCs w:val="22"/>
        </w:rPr>
        <w:t>žadatele p</w:t>
      </w:r>
      <w:r w:rsidR="003F2B82" w:rsidRPr="00483561">
        <w:rPr>
          <w:sz w:val="22"/>
          <w:szCs w:val="22"/>
        </w:rPr>
        <w:t xml:space="preserve">ro daný rok ze seznamu žadatelů, nebo o vrácení </w:t>
      </w:r>
      <w:r w:rsidR="001934EB">
        <w:rPr>
          <w:sz w:val="22"/>
          <w:szCs w:val="22"/>
        </w:rPr>
        <w:t>dotace</w:t>
      </w:r>
      <w:r w:rsidR="003F2B82" w:rsidRPr="00483561">
        <w:rPr>
          <w:sz w:val="22"/>
          <w:szCs w:val="22"/>
        </w:rPr>
        <w:t xml:space="preserve"> v</w:t>
      </w:r>
      <w:r w:rsidR="00124AF0" w:rsidRPr="00483561">
        <w:rPr>
          <w:sz w:val="22"/>
          <w:szCs w:val="22"/>
        </w:rPr>
        <w:t xml:space="preserve"> případě, že je </w:t>
      </w:r>
      <w:r w:rsidR="008D51F0" w:rsidRPr="00483561">
        <w:rPr>
          <w:sz w:val="22"/>
          <w:szCs w:val="22"/>
        </w:rPr>
        <w:t xml:space="preserve">již </w:t>
      </w:r>
      <w:r w:rsidR="00CC4F7D" w:rsidRPr="00483561">
        <w:rPr>
          <w:sz w:val="22"/>
          <w:szCs w:val="22"/>
        </w:rPr>
        <w:t>vyplacen</w:t>
      </w:r>
      <w:r w:rsidR="00847ED5" w:rsidRPr="00483561">
        <w:rPr>
          <w:sz w:val="22"/>
          <w:szCs w:val="22"/>
        </w:rPr>
        <w:t xml:space="preserve"> nebo navrhne jiný vhodný způsob</w:t>
      </w:r>
      <w:r w:rsidR="00CC4F7D" w:rsidRPr="00483561">
        <w:rPr>
          <w:sz w:val="22"/>
          <w:szCs w:val="22"/>
        </w:rPr>
        <w:t>.</w:t>
      </w:r>
      <w:r w:rsidR="00124AF0" w:rsidRPr="00483561">
        <w:rPr>
          <w:color w:val="FF0000"/>
          <w:sz w:val="22"/>
          <w:szCs w:val="22"/>
        </w:rPr>
        <w:t xml:space="preserve"> </w:t>
      </w:r>
    </w:p>
    <w:p w14:paraId="055A2C39" w14:textId="2EE73381" w:rsidR="00124AF0" w:rsidRPr="00FD5A0D" w:rsidRDefault="00124AF0" w:rsidP="00FD5A0D">
      <w:pPr>
        <w:pStyle w:val="Prosttext"/>
        <w:ind w:left="540" w:hanging="540"/>
        <w:jc w:val="both"/>
        <w:rPr>
          <w:rFonts w:ascii="Times New Roman" w:hAnsi="Times New Roman"/>
          <w:sz w:val="22"/>
          <w:szCs w:val="22"/>
        </w:rPr>
      </w:pPr>
      <w:r w:rsidRPr="00483561">
        <w:rPr>
          <w:rFonts w:ascii="Times New Roman" w:hAnsi="Times New Roman"/>
          <w:sz w:val="22"/>
          <w:szCs w:val="22"/>
        </w:rPr>
        <w:t>(2)</w:t>
      </w:r>
      <w:r w:rsidRPr="00483561">
        <w:rPr>
          <w:rFonts w:ascii="Times New Roman" w:hAnsi="Times New Roman"/>
          <w:sz w:val="22"/>
          <w:szCs w:val="22"/>
        </w:rPr>
        <w:tab/>
        <w:t xml:space="preserve">Příjemce </w:t>
      </w:r>
      <w:r w:rsidR="001934EB">
        <w:rPr>
          <w:rFonts w:ascii="Times New Roman" w:hAnsi="Times New Roman"/>
          <w:sz w:val="22"/>
          <w:szCs w:val="22"/>
        </w:rPr>
        <w:t>dotace</w:t>
      </w:r>
      <w:r w:rsidRPr="00483561">
        <w:rPr>
          <w:rFonts w:ascii="Times New Roman" w:hAnsi="Times New Roman"/>
          <w:sz w:val="22"/>
          <w:szCs w:val="22"/>
        </w:rPr>
        <w:t xml:space="preserve"> je povinen umožnit </w:t>
      </w:r>
      <w:r w:rsidR="0080769F" w:rsidRPr="00483561">
        <w:rPr>
          <w:rFonts w:ascii="Times New Roman" w:hAnsi="Times New Roman"/>
          <w:sz w:val="22"/>
          <w:szCs w:val="22"/>
        </w:rPr>
        <w:t xml:space="preserve">pověřenému pracovníku obecního úřadu Zašová </w:t>
      </w:r>
      <w:r w:rsidR="001446B9" w:rsidRPr="00483561">
        <w:rPr>
          <w:rFonts w:ascii="Times New Roman" w:hAnsi="Times New Roman"/>
          <w:sz w:val="22"/>
          <w:szCs w:val="22"/>
        </w:rPr>
        <w:t xml:space="preserve">kontrolu použití poskytnutých </w:t>
      </w:r>
      <w:r w:rsidR="001934EB">
        <w:rPr>
          <w:rFonts w:ascii="Times New Roman" w:hAnsi="Times New Roman"/>
          <w:sz w:val="22"/>
          <w:szCs w:val="22"/>
        </w:rPr>
        <w:t>dotací</w:t>
      </w:r>
      <w:r w:rsidRPr="00483561">
        <w:rPr>
          <w:rFonts w:ascii="Times New Roman" w:hAnsi="Times New Roman"/>
          <w:sz w:val="22"/>
          <w:szCs w:val="22"/>
        </w:rPr>
        <w:t xml:space="preserve">, včetně nahlédnutí do originálů všech účetních dokladů týkajících se </w:t>
      </w:r>
      <w:r w:rsidR="001934EB">
        <w:rPr>
          <w:rFonts w:ascii="Times New Roman" w:hAnsi="Times New Roman"/>
          <w:sz w:val="22"/>
          <w:szCs w:val="22"/>
        </w:rPr>
        <w:t>poskytnutých dotací</w:t>
      </w:r>
      <w:r w:rsidRPr="00483561">
        <w:rPr>
          <w:rFonts w:ascii="Times New Roman" w:hAnsi="Times New Roman"/>
          <w:sz w:val="22"/>
          <w:szCs w:val="22"/>
        </w:rPr>
        <w:t xml:space="preserve">. </w:t>
      </w:r>
      <w:r w:rsidR="004902C0" w:rsidRPr="00483561">
        <w:rPr>
          <w:rFonts w:ascii="Times New Roman" w:hAnsi="Times New Roman"/>
          <w:sz w:val="22"/>
          <w:szCs w:val="22"/>
        </w:rPr>
        <w:t>Práva a povinnosti na úseku finanční kontroly jsou dále stanoveny zákonem č. 320/2001 Sb., o finanční kontrole ve veřejné sprá</w:t>
      </w:r>
      <w:r w:rsidR="001446B9" w:rsidRPr="00483561">
        <w:rPr>
          <w:rFonts w:ascii="Times New Roman" w:hAnsi="Times New Roman"/>
          <w:sz w:val="22"/>
          <w:szCs w:val="22"/>
        </w:rPr>
        <w:t>vě a o změně některých zákonů,</w:t>
      </w:r>
      <w:r w:rsidR="004902C0" w:rsidRPr="00483561">
        <w:rPr>
          <w:rFonts w:ascii="Times New Roman" w:hAnsi="Times New Roman"/>
          <w:sz w:val="22"/>
          <w:szCs w:val="22"/>
        </w:rPr>
        <w:t xml:space="preserve"> ve znění pozdějších předpisů.   </w:t>
      </w:r>
    </w:p>
    <w:p w14:paraId="6F5F456B" w14:textId="77777777" w:rsidR="00124AF0" w:rsidRPr="00483561" w:rsidRDefault="00124AF0" w:rsidP="003E43AD">
      <w:pPr>
        <w:tabs>
          <w:tab w:val="left" w:pos="720"/>
        </w:tabs>
        <w:spacing w:before="100" w:before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XI</w:t>
      </w:r>
    </w:p>
    <w:p w14:paraId="34F71B59" w14:textId="77777777" w:rsidR="00124AF0" w:rsidRPr="00483561" w:rsidRDefault="00124AF0" w:rsidP="003E43AD">
      <w:pPr>
        <w:tabs>
          <w:tab w:val="left" w:pos="720"/>
        </w:tabs>
        <w:spacing w:after="100" w:after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 xml:space="preserve">Zabezpečení administrace </w:t>
      </w:r>
      <w:r w:rsidR="001934EB">
        <w:rPr>
          <w:b/>
          <w:sz w:val="22"/>
          <w:szCs w:val="22"/>
        </w:rPr>
        <w:t>dotací</w:t>
      </w:r>
    </w:p>
    <w:p w14:paraId="06E0FA61" w14:textId="77777777" w:rsidR="00124AF0" w:rsidRPr="00483561" w:rsidRDefault="004A5189" w:rsidP="002101FC">
      <w:pPr>
        <w:widowControl w:val="0"/>
        <w:suppressAutoHyphens/>
        <w:ind w:left="540" w:hanging="54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 (1)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Za administrativní činnosti související s poskytováním </w:t>
      </w:r>
      <w:r w:rsidR="001934EB">
        <w:rPr>
          <w:sz w:val="22"/>
          <w:szCs w:val="22"/>
        </w:rPr>
        <w:t>dotací</w:t>
      </w:r>
      <w:r w:rsidR="00124AF0" w:rsidRPr="00483561">
        <w:rPr>
          <w:sz w:val="22"/>
          <w:szCs w:val="22"/>
        </w:rPr>
        <w:t xml:space="preserve"> zodpovídá </w:t>
      </w:r>
      <w:r w:rsidR="008D51F0" w:rsidRPr="00483561">
        <w:rPr>
          <w:sz w:val="22"/>
          <w:szCs w:val="22"/>
        </w:rPr>
        <w:t>ekonomick</w:t>
      </w:r>
      <w:r w:rsidR="00D219B1" w:rsidRPr="00483561">
        <w:rPr>
          <w:sz w:val="22"/>
          <w:szCs w:val="22"/>
        </w:rPr>
        <w:t>é</w:t>
      </w:r>
      <w:r w:rsidR="00124AF0" w:rsidRPr="00483561">
        <w:rPr>
          <w:sz w:val="22"/>
          <w:szCs w:val="22"/>
        </w:rPr>
        <w:t xml:space="preserve"> </w:t>
      </w:r>
      <w:r w:rsidR="00D219B1" w:rsidRPr="00483561">
        <w:rPr>
          <w:sz w:val="22"/>
          <w:szCs w:val="22"/>
        </w:rPr>
        <w:t>oddělení</w:t>
      </w:r>
      <w:r w:rsidR="00124AF0" w:rsidRPr="00483561">
        <w:rPr>
          <w:sz w:val="22"/>
          <w:szCs w:val="22"/>
        </w:rPr>
        <w:t xml:space="preserve"> </w:t>
      </w:r>
      <w:r w:rsidR="008D51F0" w:rsidRPr="00483561">
        <w:rPr>
          <w:sz w:val="22"/>
          <w:szCs w:val="22"/>
        </w:rPr>
        <w:t>obce</w:t>
      </w:r>
      <w:r w:rsidR="007125E8">
        <w:rPr>
          <w:sz w:val="22"/>
          <w:szCs w:val="22"/>
        </w:rPr>
        <w:t xml:space="preserve"> Zašová, které</w:t>
      </w:r>
      <w:r w:rsidR="00124AF0" w:rsidRPr="00483561">
        <w:rPr>
          <w:sz w:val="22"/>
          <w:szCs w:val="22"/>
        </w:rPr>
        <w:t xml:space="preserve"> zejména:</w:t>
      </w:r>
    </w:p>
    <w:p w14:paraId="7FF214EE" w14:textId="77777777" w:rsidR="00124AF0" w:rsidRPr="00483561" w:rsidRDefault="00867418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a)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>vede přehled o všech přijatých žádostech,</w:t>
      </w:r>
    </w:p>
    <w:p w14:paraId="0519E96C" w14:textId="77777777" w:rsidR="00124AF0" w:rsidRPr="00483561" w:rsidRDefault="00867418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b)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kontroluje úplnost žádosti o </w:t>
      </w:r>
      <w:r w:rsidR="001934EB">
        <w:rPr>
          <w:sz w:val="22"/>
          <w:szCs w:val="22"/>
        </w:rPr>
        <w:t>dotaci</w:t>
      </w:r>
      <w:r w:rsidR="00124AF0" w:rsidRPr="00483561">
        <w:rPr>
          <w:sz w:val="22"/>
          <w:szCs w:val="22"/>
        </w:rPr>
        <w:t xml:space="preserve"> včetně povinných příloh a případně vyzývá žadatele </w:t>
      </w:r>
      <w:r w:rsidR="008D51F0" w:rsidRPr="00483561">
        <w:rPr>
          <w:sz w:val="22"/>
          <w:szCs w:val="22"/>
        </w:rPr>
        <w:t>k</w:t>
      </w:r>
      <w:r w:rsidR="00124AF0" w:rsidRPr="00483561">
        <w:rPr>
          <w:sz w:val="22"/>
          <w:szCs w:val="22"/>
        </w:rPr>
        <w:t xml:space="preserve"> jejich doplnění,</w:t>
      </w:r>
    </w:p>
    <w:p w14:paraId="4E1C8A8F" w14:textId="77777777" w:rsidR="00124AF0" w:rsidRPr="00483561" w:rsidRDefault="00867418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c)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zástupce </w:t>
      </w:r>
      <w:r w:rsidR="008D51F0" w:rsidRPr="00483561">
        <w:rPr>
          <w:sz w:val="22"/>
          <w:szCs w:val="22"/>
        </w:rPr>
        <w:t xml:space="preserve">ekonomického </w:t>
      </w:r>
      <w:r w:rsidR="00124AF0" w:rsidRPr="00483561">
        <w:rPr>
          <w:sz w:val="22"/>
          <w:szCs w:val="22"/>
        </w:rPr>
        <w:t>od</w:t>
      </w:r>
      <w:r w:rsidR="00D219B1" w:rsidRPr="00483561">
        <w:rPr>
          <w:sz w:val="22"/>
          <w:szCs w:val="22"/>
        </w:rPr>
        <w:t>dělení</w:t>
      </w:r>
      <w:r w:rsidR="00124AF0" w:rsidRPr="00483561">
        <w:rPr>
          <w:sz w:val="22"/>
          <w:szCs w:val="22"/>
        </w:rPr>
        <w:t xml:space="preserve"> se účastní zasedání </w:t>
      </w:r>
      <w:r w:rsidR="008D51F0" w:rsidRPr="00483561">
        <w:rPr>
          <w:sz w:val="22"/>
          <w:szCs w:val="22"/>
        </w:rPr>
        <w:t>finančního</w:t>
      </w:r>
      <w:r w:rsidR="00124AF0" w:rsidRPr="00483561">
        <w:rPr>
          <w:sz w:val="22"/>
          <w:szCs w:val="22"/>
        </w:rPr>
        <w:t xml:space="preserve"> </w:t>
      </w:r>
      <w:r w:rsidR="00F70E21" w:rsidRPr="00483561">
        <w:rPr>
          <w:sz w:val="22"/>
          <w:szCs w:val="22"/>
        </w:rPr>
        <w:t>výbor</w:t>
      </w:r>
      <w:r w:rsidR="008D51F0" w:rsidRPr="00483561">
        <w:rPr>
          <w:sz w:val="22"/>
          <w:szCs w:val="22"/>
        </w:rPr>
        <w:t>u a</w:t>
      </w:r>
      <w:r w:rsidR="00124AF0" w:rsidRPr="00483561">
        <w:rPr>
          <w:sz w:val="22"/>
          <w:szCs w:val="22"/>
        </w:rPr>
        <w:t xml:space="preserve"> předkládá zpracované žádosti k projednání,</w:t>
      </w:r>
    </w:p>
    <w:p w14:paraId="37FC5DE0" w14:textId="77777777" w:rsidR="00124AF0" w:rsidRPr="00483561" w:rsidRDefault="00867418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d)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>do 15 dnů od rozhodnutí zastupitelstva informuje žadatele o</w:t>
      </w:r>
      <w:r w:rsidR="001934EB">
        <w:rPr>
          <w:sz w:val="22"/>
          <w:szCs w:val="22"/>
        </w:rPr>
        <w:t xml:space="preserve"> </w:t>
      </w:r>
      <w:r w:rsidR="00124AF0" w:rsidRPr="00483561">
        <w:rPr>
          <w:sz w:val="22"/>
          <w:szCs w:val="22"/>
        </w:rPr>
        <w:t xml:space="preserve">neposkytnutí </w:t>
      </w:r>
      <w:r w:rsidR="001934EB"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>,</w:t>
      </w:r>
    </w:p>
    <w:p w14:paraId="67AA309E" w14:textId="77777777" w:rsidR="00124AF0" w:rsidRPr="00483561" w:rsidRDefault="00867418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f)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připravuje návrhy </w:t>
      </w:r>
      <w:r w:rsidR="008A35E1">
        <w:rPr>
          <w:sz w:val="22"/>
          <w:szCs w:val="22"/>
        </w:rPr>
        <w:t xml:space="preserve">veřejnoprávních </w:t>
      </w:r>
      <w:r w:rsidR="00124AF0" w:rsidRPr="00483561">
        <w:rPr>
          <w:sz w:val="22"/>
          <w:szCs w:val="22"/>
        </w:rPr>
        <w:t xml:space="preserve">smluv o poskytnutí </w:t>
      </w:r>
      <w:r w:rsidR="008A35E1"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>,</w:t>
      </w:r>
    </w:p>
    <w:p w14:paraId="0717F9DD" w14:textId="77777777" w:rsidR="00124AF0" w:rsidRPr="00483561" w:rsidRDefault="00867418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g)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v případě poskytnutí </w:t>
      </w:r>
      <w:r w:rsidR="008A35E1">
        <w:rPr>
          <w:sz w:val="22"/>
          <w:szCs w:val="22"/>
        </w:rPr>
        <w:t>dotace</w:t>
      </w:r>
      <w:r w:rsidR="00124AF0" w:rsidRPr="00483561">
        <w:rPr>
          <w:sz w:val="22"/>
          <w:szCs w:val="22"/>
        </w:rPr>
        <w:t xml:space="preserve"> zasílá žadateli do </w:t>
      </w:r>
      <w:r w:rsidR="00281A70">
        <w:rPr>
          <w:sz w:val="22"/>
          <w:szCs w:val="22"/>
        </w:rPr>
        <w:t>15</w:t>
      </w:r>
      <w:r w:rsidR="00124AF0" w:rsidRPr="00483561">
        <w:rPr>
          <w:sz w:val="22"/>
          <w:szCs w:val="22"/>
        </w:rPr>
        <w:t xml:space="preserve"> dnů od rozhodnutí k podpisu </w:t>
      </w:r>
      <w:r w:rsidR="008A35E1">
        <w:rPr>
          <w:sz w:val="22"/>
          <w:szCs w:val="22"/>
        </w:rPr>
        <w:t>veřejnoprávní</w:t>
      </w:r>
      <w:r w:rsidR="00F47887">
        <w:rPr>
          <w:sz w:val="22"/>
          <w:szCs w:val="22"/>
        </w:rPr>
        <w:t xml:space="preserve"> smlouvy</w:t>
      </w:r>
      <w:r w:rsidR="00124AF0" w:rsidRPr="00483561">
        <w:rPr>
          <w:sz w:val="22"/>
          <w:szCs w:val="22"/>
        </w:rPr>
        <w:t>,</w:t>
      </w:r>
    </w:p>
    <w:p w14:paraId="3DD94C4E" w14:textId="77777777" w:rsidR="00124AF0" w:rsidRPr="00483561" w:rsidRDefault="00867418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h)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>eviduje doručené závěreč</w:t>
      </w:r>
      <w:r w:rsidR="001446B9" w:rsidRPr="00483561">
        <w:rPr>
          <w:sz w:val="22"/>
          <w:szCs w:val="22"/>
        </w:rPr>
        <w:t xml:space="preserve">né zprávy a </w:t>
      </w:r>
      <w:r w:rsidR="008A35E1">
        <w:rPr>
          <w:sz w:val="22"/>
          <w:szCs w:val="22"/>
        </w:rPr>
        <w:t>finanční vypořádání dotace</w:t>
      </w:r>
      <w:r w:rsidR="00124AF0" w:rsidRPr="00483561">
        <w:rPr>
          <w:sz w:val="22"/>
          <w:szCs w:val="22"/>
        </w:rPr>
        <w:t>,</w:t>
      </w:r>
    </w:p>
    <w:p w14:paraId="54512EF1" w14:textId="77777777" w:rsidR="00124AF0" w:rsidRPr="00483561" w:rsidRDefault="00867418" w:rsidP="002101FC">
      <w:pPr>
        <w:ind w:left="900" w:hanging="360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i)</w:t>
      </w:r>
      <w:r w:rsidRPr="00483561">
        <w:rPr>
          <w:sz w:val="22"/>
          <w:szCs w:val="22"/>
        </w:rPr>
        <w:tab/>
      </w:r>
      <w:r w:rsidR="00124AF0" w:rsidRPr="00483561">
        <w:rPr>
          <w:sz w:val="22"/>
          <w:szCs w:val="22"/>
        </w:rPr>
        <w:t xml:space="preserve">kontroluje vyúčtování přidělených </w:t>
      </w:r>
      <w:r w:rsidR="008A35E1">
        <w:rPr>
          <w:sz w:val="22"/>
          <w:szCs w:val="22"/>
        </w:rPr>
        <w:t>dotací</w:t>
      </w:r>
      <w:r w:rsidR="00883FFC" w:rsidRPr="00483561">
        <w:rPr>
          <w:sz w:val="22"/>
          <w:szCs w:val="22"/>
        </w:rPr>
        <w:t>.</w:t>
      </w:r>
    </w:p>
    <w:p w14:paraId="4982AEE3" w14:textId="77777777" w:rsidR="00124AF0" w:rsidRPr="00483561" w:rsidRDefault="00C967A5" w:rsidP="00124AF0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(2)</w:t>
      </w:r>
      <w:r w:rsidRPr="00483561">
        <w:rPr>
          <w:sz w:val="22"/>
          <w:szCs w:val="22"/>
        </w:rPr>
        <w:tab/>
      </w:r>
      <w:r w:rsidR="00946810" w:rsidRPr="00483561">
        <w:rPr>
          <w:sz w:val="22"/>
          <w:szCs w:val="22"/>
        </w:rPr>
        <w:t>Ekonomické oddělení</w:t>
      </w:r>
      <w:r w:rsidR="00124AF0" w:rsidRPr="00483561">
        <w:rPr>
          <w:sz w:val="22"/>
          <w:szCs w:val="22"/>
        </w:rPr>
        <w:t xml:space="preserve"> dále zodpovídá za dostupnost formulářů uvedených v těchto </w:t>
      </w:r>
      <w:r w:rsidR="0030094B" w:rsidRPr="00483561">
        <w:rPr>
          <w:sz w:val="22"/>
          <w:szCs w:val="22"/>
        </w:rPr>
        <w:t>pravidlech</w:t>
      </w:r>
      <w:r w:rsidR="00124AF0" w:rsidRPr="00483561">
        <w:rPr>
          <w:sz w:val="22"/>
          <w:szCs w:val="22"/>
        </w:rPr>
        <w:t>.</w:t>
      </w:r>
    </w:p>
    <w:p w14:paraId="768DCA33" w14:textId="46BC8660" w:rsidR="003E43AD" w:rsidRPr="00FD5A0D" w:rsidRDefault="00C967A5" w:rsidP="00FD5A0D">
      <w:pPr>
        <w:spacing w:before="120"/>
        <w:ind w:left="539" w:hanging="539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(3)</w:t>
      </w:r>
      <w:r w:rsidRPr="00483561">
        <w:rPr>
          <w:sz w:val="22"/>
          <w:szCs w:val="22"/>
        </w:rPr>
        <w:tab/>
      </w:r>
      <w:r w:rsidR="008D51F0" w:rsidRPr="00483561">
        <w:rPr>
          <w:sz w:val="22"/>
          <w:szCs w:val="22"/>
        </w:rPr>
        <w:t>Obecní</w:t>
      </w:r>
      <w:r w:rsidR="00124AF0" w:rsidRPr="00483561">
        <w:rPr>
          <w:sz w:val="22"/>
          <w:szCs w:val="22"/>
        </w:rPr>
        <w:t xml:space="preserve"> úřad Zašová zveřejní každý rok nejpozději </w:t>
      </w:r>
      <w:r w:rsidR="00F800C9">
        <w:rPr>
          <w:sz w:val="22"/>
          <w:szCs w:val="22"/>
        </w:rPr>
        <w:t>20</w:t>
      </w:r>
      <w:r w:rsidR="00124AF0" w:rsidRPr="00483561">
        <w:rPr>
          <w:sz w:val="22"/>
          <w:szCs w:val="22"/>
        </w:rPr>
        <w:t>.</w:t>
      </w:r>
      <w:r w:rsidR="00BA5D62" w:rsidRPr="00483561">
        <w:rPr>
          <w:sz w:val="22"/>
          <w:szCs w:val="22"/>
        </w:rPr>
        <w:t xml:space="preserve"> prosince</w:t>
      </w:r>
      <w:r w:rsidR="00124AF0" w:rsidRPr="00483561">
        <w:rPr>
          <w:sz w:val="22"/>
          <w:szCs w:val="22"/>
        </w:rPr>
        <w:t xml:space="preserve"> </w:t>
      </w:r>
      <w:r w:rsidR="008A35E1">
        <w:rPr>
          <w:sz w:val="22"/>
          <w:szCs w:val="22"/>
        </w:rPr>
        <w:t xml:space="preserve">program </w:t>
      </w:r>
      <w:r w:rsidR="00124AF0" w:rsidRPr="00483561">
        <w:rPr>
          <w:sz w:val="22"/>
          <w:szCs w:val="22"/>
        </w:rPr>
        <w:t xml:space="preserve">na </w:t>
      </w:r>
      <w:r w:rsidR="00BA5D62" w:rsidRPr="00483561">
        <w:rPr>
          <w:sz w:val="22"/>
          <w:szCs w:val="22"/>
        </w:rPr>
        <w:t xml:space="preserve">další </w:t>
      </w:r>
      <w:r w:rsidR="00124AF0" w:rsidRPr="00483561">
        <w:rPr>
          <w:sz w:val="22"/>
          <w:szCs w:val="22"/>
        </w:rPr>
        <w:t>kalendářní rok na úředn</w:t>
      </w:r>
      <w:r w:rsidR="008D51F0" w:rsidRPr="00483561">
        <w:rPr>
          <w:sz w:val="22"/>
          <w:szCs w:val="22"/>
        </w:rPr>
        <w:t>í desce, informačních tabulích,</w:t>
      </w:r>
      <w:r w:rsidR="00124AF0" w:rsidRPr="00483561">
        <w:rPr>
          <w:sz w:val="22"/>
          <w:szCs w:val="22"/>
        </w:rPr>
        <w:t xml:space="preserve"> internetových stránkách</w:t>
      </w:r>
      <w:r w:rsidR="008D51F0" w:rsidRPr="00483561">
        <w:rPr>
          <w:sz w:val="22"/>
          <w:szCs w:val="22"/>
        </w:rPr>
        <w:t xml:space="preserve"> či jiným běžně používaným způsobem</w:t>
      </w:r>
      <w:r w:rsidR="00124AF0" w:rsidRPr="00483561">
        <w:rPr>
          <w:sz w:val="22"/>
          <w:szCs w:val="22"/>
        </w:rPr>
        <w:t xml:space="preserve">. </w:t>
      </w:r>
    </w:p>
    <w:p w14:paraId="3893029C" w14:textId="77777777" w:rsidR="00124AF0" w:rsidRPr="00483561" w:rsidRDefault="00124AF0" w:rsidP="00FD5A0D">
      <w:pPr>
        <w:spacing w:before="100" w:beforeAutospacing="1"/>
        <w:ind w:left="539" w:hanging="539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Čl. XII</w:t>
      </w:r>
    </w:p>
    <w:p w14:paraId="7AD7ECB7" w14:textId="77777777" w:rsidR="00124AF0" w:rsidRPr="00483561" w:rsidRDefault="00124AF0" w:rsidP="003E43AD">
      <w:pPr>
        <w:tabs>
          <w:tab w:val="left" w:pos="720"/>
        </w:tabs>
        <w:spacing w:after="100" w:after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Závěrečná ustanovení</w:t>
      </w:r>
    </w:p>
    <w:p w14:paraId="690A3A3F" w14:textId="5A97AFBF" w:rsidR="00954F3F" w:rsidRPr="00483561" w:rsidRDefault="00124AF0" w:rsidP="00564CC0">
      <w:pPr>
        <w:ind w:left="426" w:hanging="426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(1)</w:t>
      </w:r>
      <w:r w:rsidRPr="00483561">
        <w:rPr>
          <w:sz w:val="22"/>
          <w:szCs w:val="22"/>
        </w:rPr>
        <w:tab/>
        <w:t xml:space="preserve">Na přiznání </w:t>
      </w:r>
      <w:r w:rsidR="008A35E1">
        <w:rPr>
          <w:sz w:val="22"/>
          <w:szCs w:val="22"/>
        </w:rPr>
        <w:t>dotace</w:t>
      </w:r>
      <w:r w:rsidRPr="00483561">
        <w:rPr>
          <w:sz w:val="22"/>
          <w:szCs w:val="22"/>
        </w:rPr>
        <w:t xml:space="preserve"> není právní nárok</w:t>
      </w:r>
      <w:r w:rsidR="006C33BE" w:rsidRPr="00483561">
        <w:rPr>
          <w:sz w:val="22"/>
          <w:szCs w:val="22"/>
        </w:rPr>
        <w:t xml:space="preserve"> a nelze jej v žádném případě soudně ani jinou cestou vymáhat.</w:t>
      </w:r>
      <w:r w:rsidR="00564CC0">
        <w:rPr>
          <w:sz w:val="22"/>
          <w:szCs w:val="22"/>
        </w:rPr>
        <w:t xml:space="preserve"> </w:t>
      </w:r>
      <w:r w:rsidR="00954F3F" w:rsidRPr="00483561">
        <w:rPr>
          <w:sz w:val="22"/>
          <w:szCs w:val="22"/>
        </w:rPr>
        <w:t xml:space="preserve">O konečné výši </w:t>
      </w:r>
      <w:r w:rsidR="008A35E1">
        <w:rPr>
          <w:sz w:val="22"/>
          <w:szCs w:val="22"/>
        </w:rPr>
        <w:t>dotace</w:t>
      </w:r>
      <w:r w:rsidR="00954F3F" w:rsidRPr="00483561">
        <w:rPr>
          <w:sz w:val="22"/>
          <w:szCs w:val="22"/>
        </w:rPr>
        <w:t xml:space="preserve"> rozhoduje zastupitelstvo obce dle přístupu spolku k potřebám obce.</w:t>
      </w:r>
    </w:p>
    <w:p w14:paraId="3536A6C4" w14:textId="6A85C6A4" w:rsidR="00FD5A0D" w:rsidRDefault="00124AF0" w:rsidP="00FD5A0D">
      <w:pPr>
        <w:numPr>
          <w:ilvl w:val="0"/>
          <w:numId w:val="5"/>
        </w:numPr>
        <w:spacing w:before="120"/>
        <w:ind w:left="426" w:hanging="426"/>
        <w:jc w:val="both"/>
        <w:rPr>
          <w:sz w:val="22"/>
          <w:szCs w:val="22"/>
        </w:rPr>
      </w:pPr>
      <w:r w:rsidRPr="00483561">
        <w:rPr>
          <w:sz w:val="22"/>
          <w:szCs w:val="22"/>
        </w:rPr>
        <w:t xml:space="preserve">Obec Zašová si vyhrazuje právo zveřejnit závěrečné zprávy jednotlivých žadatelů a údaje o výši poskytnutých </w:t>
      </w:r>
      <w:r w:rsidR="008A35E1">
        <w:rPr>
          <w:sz w:val="22"/>
          <w:szCs w:val="22"/>
        </w:rPr>
        <w:t>dotací</w:t>
      </w:r>
      <w:r w:rsidRPr="00483561">
        <w:rPr>
          <w:sz w:val="22"/>
          <w:szCs w:val="22"/>
        </w:rPr>
        <w:t>.</w:t>
      </w:r>
    </w:p>
    <w:p w14:paraId="292265E9" w14:textId="77777777" w:rsidR="007670C3" w:rsidRPr="00FD5A0D" w:rsidRDefault="007670C3" w:rsidP="007670C3">
      <w:pPr>
        <w:spacing w:before="120"/>
        <w:jc w:val="both"/>
        <w:rPr>
          <w:sz w:val="22"/>
          <w:szCs w:val="22"/>
        </w:rPr>
      </w:pPr>
    </w:p>
    <w:p w14:paraId="55213825" w14:textId="77777777" w:rsidR="00124AF0" w:rsidRPr="00483561" w:rsidRDefault="00124AF0" w:rsidP="00FD5A0D">
      <w:pPr>
        <w:widowControl w:val="0"/>
        <w:suppressAutoHyphens/>
        <w:spacing w:before="100" w:beforeAutospacing="1"/>
        <w:ind w:left="539" w:hanging="539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lastRenderedPageBreak/>
        <w:t>Čl. XI</w:t>
      </w:r>
      <w:r w:rsidR="00ED5550" w:rsidRPr="00483561">
        <w:rPr>
          <w:b/>
          <w:sz w:val="22"/>
          <w:szCs w:val="22"/>
        </w:rPr>
        <w:t>II</w:t>
      </w:r>
    </w:p>
    <w:p w14:paraId="7673C90B" w14:textId="77777777" w:rsidR="00124AF0" w:rsidRPr="00483561" w:rsidRDefault="00124AF0" w:rsidP="003E43AD">
      <w:pPr>
        <w:tabs>
          <w:tab w:val="left" w:pos="720"/>
        </w:tabs>
        <w:spacing w:after="100" w:afterAutospacing="1"/>
        <w:jc w:val="center"/>
        <w:rPr>
          <w:sz w:val="22"/>
          <w:szCs w:val="22"/>
        </w:rPr>
      </w:pPr>
      <w:r w:rsidRPr="00483561">
        <w:rPr>
          <w:b/>
          <w:sz w:val="22"/>
          <w:szCs w:val="22"/>
        </w:rPr>
        <w:t>Účinnost</w:t>
      </w:r>
    </w:p>
    <w:p w14:paraId="52F49086" w14:textId="3641E0E6" w:rsidR="00687C07" w:rsidRDefault="00946810" w:rsidP="003E43AD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83561">
        <w:rPr>
          <w:sz w:val="22"/>
          <w:szCs w:val="22"/>
        </w:rPr>
        <w:t>T</w:t>
      </w:r>
      <w:r w:rsidR="008A35E1">
        <w:rPr>
          <w:sz w:val="22"/>
          <w:szCs w:val="22"/>
        </w:rPr>
        <w:t>ento</w:t>
      </w:r>
      <w:r w:rsidRPr="00483561">
        <w:rPr>
          <w:sz w:val="22"/>
          <w:szCs w:val="22"/>
        </w:rPr>
        <w:t xml:space="preserve"> pr</w:t>
      </w:r>
      <w:r w:rsidR="008A35E1">
        <w:rPr>
          <w:sz w:val="22"/>
          <w:szCs w:val="22"/>
        </w:rPr>
        <w:t>ogram</w:t>
      </w:r>
      <w:r w:rsidRPr="00483561">
        <w:rPr>
          <w:sz w:val="22"/>
          <w:szCs w:val="22"/>
        </w:rPr>
        <w:t xml:space="preserve"> byl schválen Zastupitelstv</w:t>
      </w:r>
      <w:r w:rsidR="004A40DD">
        <w:rPr>
          <w:sz w:val="22"/>
          <w:szCs w:val="22"/>
        </w:rPr>
        <w:t>em</w:t>
      </w:r>
      <w:r w:rsidRPr="00483561">
        <w:rPr>
          <w:sz w:val="22"/>
          <w:szCs w:val="22"/>
        </w:rPr>
        <w:t xml:space="preserve"> obce Zašová dne </w:t>
      </w:r>
      <w:r w:rsidR="00596A8E">
        <w:rPr>
          <w:sz w:val="22"/>
          <w:szCs w:val="22"/>
        </w:rPr>
        <w:t>9</w:t>
      </w:r>
      <w:r w:rsidR="0036678C" w:rsidRPr="00483561">
        <w:rPr>
          <w:sz w:val="22"/>
          <w:szCs w:val="22"/>
        </w:rPr>
        <w:t>.</w:t>
      </w:r>
      <w:r w:rsidR="00885A9B">
        <w:rPr>
          <w:sz w:val="22"/>
          <w:szCs w:val="22"/>
        </w:rPr>
        <w:t xml:space="preserve"> </w:t>
      </w:r>
      <w:r w:rsidR="00596A8E">
        <w:rPr>
          <w:sz w:val="22"/>
          <w:szCs w:val="22"/>
        </w:rPr>
        <w:t>1</w:t>
      </w:r>
      <w:r w:rsidR="009F34DF" w:rsidRPr="00483561">
        <w:rPr>
          <w:sz w:val="22"/>
          <w:szCs w:val="22"/>
        </w:rPr>
        <w:t>2</w:t>
      </w:r>
      <w:r w:rsidR="0036678C" w:rsidRPr="00483561">
        <w:rPr>
          <w:sz w:val="22"/>
          <w:szCs w:val="22"/>
        </w:rPr>
        <w:t>.</w:t>
      </w:r>
      <w:r w:rsidR="00885A9B">
        <w:rPr>
          <w:sz w:val="22"/>
          <w:szCs w:val="22"/>
        </w:rPr>
        <w:t xml:space="preserve"> </w:t>
      </w:r>
      <w:r w:rsidR="00EC4352" w:rsidRPr="00483561">
        <w:rPr>
          <w:sz w:val="22"/>
          <w:szCs w:val="22"/>
        </w:rPr>
        <w:t>20</w:t>
      </w:r>
      <w:r w:rsidR="00257AD8">
        <w:rPr>
          <w:sz w:val="22"/>
          <w:szCs w:val="22"/>
        </w:rPr>
        <w:t>2</w:t>
      </w:r>
      <w:r w:rsidR="00634E15">
        <w:rPr>
          <w:sz w:val="22"/>
          <w:szCs w:val="22"/>
        </w:rPr>
        <w:t>5</w:t>
      </w:r>
      <w:r w:rsidRPr="00483561">
        <w:rPr>
          <w:sz w:val="22"/>
          <w:szCs w:val="22"/>
        </w:rPr>
        <w:t xml:space="preserve"> a nabýv</w:t>
      </w:r>
      <w:r w:rsidR="008A35E1">
        <w:rPr>
          <w:sz w:val="22"/>
          <w:szCs w:val="22"/>
        </w:rPr>
        <w:t>á</w:t>
      </w:r>
      <w:r w:rsidRPr="00483561">
        <w:rPr>
          <w:sz w:val="22"/>
          <w:szCs w:val="22"/>
        </w:rPr>
        <w:t xml:space="preserve"> účinnosti dnem </w:t>
      </w:r>
      <w:r w:rsidR="00596A8E">
        <w:rPr>
          <w:sz w:val="22"/>
          <w:szCs w:val="22"/>
        </w:rPr>
        <w:t>1</w:t>
      </w:r>
      <w:r w:rsidR="0036678C" w:rsidRPr="00483561">
        <w:rPr>
          <w:sz w:val="22"/>
          <w:szCs w:val="22"/>
        </w:rPr>
        <w:t>.</w:t>
      </w:r>
      <w:r w:rsidR="00885A9B">
        <w:rPr>
          <w:sz w:val="22"/>
          <w:szCs w:val="22"/>
        </w:rPr>
        <w:t xml:space="preserve"> </w:t>
      </w:r>
      <w:r w:rsidR="00596A8E">
        <w:rPr>
          <w:sz w:val="22"/>
          <w:szCs w:val="22"/>
        </w:rPr>
        <w:t>1</w:t>
      </w:r>
      <w:r w:rsidR="0036678C" w:rsidRPr="00483561">
        <w:rPr>
          <w:sz w:val="22"/>
          <w:szCs w:val="22"/>
        </w:rPr>
        <w:t>.</w:t>
      </w:r>
      <w:r w:rsidR="00885A9B">
        <w:rPr>
          <w:sz w:val="22"/>
          <w:szCs w:val="22"/>
        </w:rPr>
        <w:t xml:space="preserve"> </w:t>
      </w:r>
      <w:r w:rsidR="00EC4352" w:rsidRPr="00483561">
        <w:rPr>
          <w:sz w:val="22"/>
          <w:szCs w:val="22"/>
        </w:rPr>
        <w:t>20</w:t>
      </w:r>
      <w:r w:rsidR="007C3EFD">
        <w:rPr>
          <w:sz w:val="22"/>
          <w:szCs w:val="22"/>
        </w:rPr>
        <w:t>2</w:t>
      </w:r>
      <w:r w:rsidR="00596A8E">
        <w:rPr>
          <w:sz w:val="22"/>
          <w:szCs w:val="22"/>
        </w:rPr>
        <w:t>6</w:t>
      </w:r>
      <w:r w:rsidRPr="00483561">
        <w:rPr>
          <w:sz w:val="22"/>
          <w:szCs w:val="22"/>
        </w:rPr>
        <w:t xml:space="preserve">. </w:t>
      </w:r>
    </w:p>
    <w:p w14:paraId="0B594351" w14:textId="77777777" w:rsidR="003E43AD" w:rsidRPr="00483561" w:rsidRDefault="003E43AD" w:rsidP="003E43AD">
      <w:pPr>
        <w:tabs>
          <w:tab w:val="left" w:pos="540"/>
        </w:tabs>
        <w:spacing w:before="100" w:beforeAutospacing="1" w:after="100" w:afterAutospacing="1"/>
        <w:ind w:left="420"/>
        <w:jc w:val="both"/>
        <w:rPr>
          <w:sz w:val="22"/>
          <w:szCs w:val="22"/>
        </w:rPr>
      </w:pPr>
    </w:p>
    <w:p w14:paraId="7A783DB5" w14:textId="77777777" w:rsidR="00124AF0" w:rsidRDefault="00531DD0" w:rsidP="003E43AD">
      <w:pPr>
        <w:ind w:left="7080"/>
        <w:rPr>
          <w:sz w:val="22"/>
          <w:szCs w:val="22"/>
        </w:rPr>
      </w:pPr>
      <w:r>
        <w:rPr>
          <w:sz w:val="22"/>
          <w:szCs w:val="22"/>
        </w:rPr>
        <w:t>Mgr</w:t>
      </w:r>
      <w:r w:rsidR="003E43AD">
        <w:rPr>
          <w:sz w:val="22"/>
          <w:szCs w:val="22"/>
        </w:rPr>
        <w:t>. Jiljí Kubrický</w:t>
      </w:r>
    </w:p>
    <w:p w14:paraId="71E44D4D" w14:textId="77777777" w:rsidR="003E43AD" w:rsidRPr="007B2624" w:rsidRDefault="003E43AD" w:rsidP="003E43AD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31D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starosta obce</w:t>
      </w:r>
    </w:p>
    <w:sectPr w:rsidR="003E43AD" w:rsidRPr="007B2624" w:rsidSect="007B2624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56D5" w14:textId="77777777" w:rsidR="00B00931" w:rsidRDefault="00B00931" w:rsidP="007B2624">
      <w:r>
        <w:separator/>
      </w:r>
    </w:p>
  </w:endnote>
  <w:endnote w:type="continuationSeparator" w:id="0">
    <w:p w14:paraId="026F3C4C" w14:textId="77777777" w:rsidR="00B00931" w:rsidRDefault="00B00931" w:rsidP="007B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301" w14:textId="77777777" w:rsidR="007B2624" w:rsidRPr="007B2624" w:rsidRDefault="006952E3">
    <w:pPr>
      <w:pStyle w:val="Zpat"/>
      <w:jc w:val="center"/>
      <w:rPr>
        <w:sz w:val="20"/>
        <w:szCs w:val="20"/>
      </w:rPr>
    </w:pPr>
    <w:r w:rsidRPr="007B2624">
      <w:rPr>
        <w:sz w:val="20"/>
        <w:szCs w:val="20"/>
      </w:rPr>
      <w:fldChar w:fldCharType="begin"/>
    </w:r>
    <w:r w:rsidR="007B2624" w:rsidRPr="007B2624">
      <w:rPr>
        <w:sz w:val="20"/>
        <w:szCs w:val="20"/>
      </w:rPr>
      <w:instrText>PAGE   \* MERGEFORMAT</w:instrText>
    </w:r>
    <w:r w:rsidRPr="007B2624">
      <w:rPr>
        <w:sz w:val="20"/>
        <w:szCs w:val="20"/>
      </w:rPr>
      <w:fldChar w:fldCharType="separate"/>
    </w:r>
    <w:r w:rsidR="00634E15">
      <w:rPr>
        <w:noProof/>
        <w:sz w:val="20"/>
        <w:szCs w:val="20"/>
      </w:rPr>
      <w:t>7</w:t>
    </w:r>
    <w:r w:rsidRPr="007B2624">
      <w:rPr>
        <w:sz w:val="20"/>
        <w:szCs w:val="20"/>
      </w:rPr>
      <w:fldChar w:fldCharType="end"/>
    </w:r>
  </w:p>
  <w:p w14:paraId="641A51B1" w14:textId="77777777" w:rsidR="007B2624" w:rsidRDefault="007B26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8AA3" w14:textId="77777777" w:rsidR="00B00931" w:rsidRDefault="00B00931" w:rsidP="007B2624">
      <w:r>
        <w:separator/>
      </w:r>
    </w:p>
  </w:footnote>
  <w:footnote w:type="continuationSeparator" w:id="0">
    <w:p w14:paraId="68503B44" w14:textId="77777777" w:rsidR="00B00931" w:rsidRDefault="00B00931" w:rsidP="007B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145"/>
    <w:multiLevelType w:val="multilevel"/>
    <w:tmpl w:val="6764E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473385F"/>
    <w:multiLevelType w:val="hybridMultilevel"/>
    <w:tmpl w:val="71040DE0"/>
    <w:lvl w:ilvl="0" w:tplc="8D4E7EA0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0C2BE9"/>
    <w:multiLevelType w:val="hybridMultilevel"/>
    <w:tmpl w:val="9A00A21A"/>
    <w:lvl w:ilvl="0" w:tplc="9E387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AE4D99"/>
    <w:multiLevelType w:val="hybridMultilevel"/>
    <w:tmpl w:val="C3448CAA"/>
    <w:lvl w:ilvl="0" w:tplc="54BAE4E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D2421F"/>
    <w:multiLevelType w:val="hybridMultilevel"/>
    <w:tmpl w:val="C4462452"/>
    <w:lvl w:ilvl="0" w:tplc="48789B7E">
      <w:start w:val="1"/>
      <w:numFmt w:val="bullet"/>
      <w:lvlText w:val="-"/>
      <w:lvlJc w:val="left"/>
      <w:pPr>
        <w:tabs>
          <w:tab w:val="num" w:pos="697"/>
        </w:tabs>
        <w:ind w:left="697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73E0B13"/>
    <w:multiLevelType w:val="hybridMultilevel"/>
    <w:tmpl w:val="2934FFD4"/>
    <w:lvl w:ilvl="0" w:tplc="19DA0E68">
      <w:start w:val="1"/>
      <w:numFmt w:val="decimal"/>
      <w:lvlText w:val="(%1)"/>
      <w:lvlJc w:val="left"/>
      <w:pPr>
        <w:ind w:left="5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413E02"/>
    <w:multiLevelType w:val="hybridMultilevel"/>
    <w:tmpl w:val="E60CD94E"/>
    <w:lvl w:ilvl="0" w:tplc="F7BC7A9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4FC2054"/>
    <w:multiLevelType w:val="hybridMultilevel"/>
    <w:tmpl w:val="7BE446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3760968">
    <w:abstractNumId w:val="7"/>
  </w:num>
  <w:num w:numId="2" w16cid:durableId="1133404886">
    <w:abstractNumId w:val="0"/>
  </w:num>
  <w:num w:numId="3" w16cid:durableId="1111894939">
    <w:abstractNumId w:val="4"/>
  </w:num>
  <w:num w:numId="4" w16cid:durableId="1518156443">
    <w:abstractNumId w:val="1"/>
  </w:num>
  <w:num w:numId="5" w16cid:durableId="770321082">
    <w:abstractNumId w:val="3"/>
  </w:num>
  <w:num w:numId="6" w16cid:durableId="1121339055">
    <w:abstractNumId w:val="2"/>
  </w:num>
  <w:num w:numId="7" w16cid:durableId="290287125">
    <w:abstractNumId w:val="6"/>
  </w:num>
  <w:num w:numId="8" w16cid:durableId="1627463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F0"/>
    <w:rsid w:val="00001A55"/>
    <w:rsid w:val="000076D1"/>
    <w:rsid w:val="0001796E"/>
    <w:rsid w:val="0002673D"/>
    <w:rsid w:val="00040F0C"/>
    <w:rsid w:val="000500AA"/>
    <w:rsid w:val="00050A1F"/>
    <w:rsid w:val="000821B3"/>
    <w:rsid w:val="00090B5B"/>
    <w:rsid w:val="00093CA1"/>
    <w:rsid w:val="000B4434"/>
    <w:rsid w:val="000C0C3C"/>
    <w:rsid w:val="000C5D58"/>
    <w:rsid w:val="000E2953"/>
    <w:rsid w:val="000E6A00"/>
    <w:rsid w:val="001028BA"/>
    <w:rsid w:val="0011048F"/>
    <w:rsid w:val="001214A1"/>
    <w:rsid w:val="00124340"/>
    <w:rsid w:val="00124AF0"/>
    <w:rsid w:val="00142C67"/>
    <w:rsid w:val="001446B9"/>
    <w:rsid w:val="0014571E"/>
    <w:rsid w:val="00161280"/>
    <w:rsid w:val="0017002B"/>
    <w:rsid w:val="001839E3"/>
    <w:rsid w:val="00186046"/>
    <w:rsid w:val="00186D66"/>
    <w:rsid w:val="001879B9"/>
    <w:rsid w:val="00192545"/>
    <w:rsid w:val="001934EB"/>
    <w:rsid w:val="00195205"/>
    <w:rsid w:val="0019616D"/>
    <w:rsid w:val="001A1BDB"/>
    <w:rsid w:val="001A6E62"/>
    <w:rsid w:val="001B4F5A"/>
    <w:rsid w:val="001C328D"/>
    <w:rsid w:val="001D4D53"/>
    <w:rsid w:val="001D7E01"/>
    <w:rsid w:val="001E230E"/>
    <w:rsid w:val="002101FC"/>
    <w:rsid w:val="00211564"/>
    <w:rsid w:val="00222A66"/>
    <w:rsid w:val="0024181E"/>
    <w:rsid w:val="00243F16"/>
    <w:rsid w:val="0025209E"/>
    <w:rsid w:val="002532D2"/>
    <w:rsid w:val="0025768C"/>
    <w:rsid w:val="00257AD8"/>
    <w:rsid w:val="00281281"/>
    <w:rsid w:val="00281A70"/>
    <w:rsid w:val="00284992"/>
    <w:rsid w:val="002A5AAB"/>
    <w:rsid w:val="002C01A3"/>
    <w:rsid w:val="002C3C55"/>
    <w:rsid w:val="002D5957"/>
    <w:rsid w:val="002F0FC8"/>
    <w:rsid w:val="002F22B5"/>
    <w:rsid w:val="0030094B"/>
    <w:rsid w:val="00302254"/>
    <w:rsid w:val="00306BA2"/>
    <w:rsid w:val="00313FEE"/>
    <w:rsid w:val="00323016"/>
    <w:rsid w:val="003264D8"/>
    <w:rsid w:val="00333CEB"/>
    <w:rsid w:val="00355C86"/>
    <w:rsid w:val="0036640A"/>
    <w:rsid w:val="0036678C"/>
    <w:rsid w:val="003725CC"/>
    <w:rsid w:val="00382977"/>
    <w:rsid w:val="003A471C"/>
    <w:rsid w:val="003B5D51"/>
    <w:rsid w:val="003C236C"/>
    <w:rsid w:val="003D01EB"/>
    <w:rsid w:val="003D6301"/>
    <w:rsid w:val="003E43AD"/>
    <w:rsid w:val="003E77C9"/>
    <w:rsid w:val="003E7A14"/>
    <w:rsid w:val="003F2B82"/>
    <w:rsid w:val="00400CFB"/>
    <w:rsid w:val="00403668"/>
    <w:rsid w:val="00432431"/>
    <w:rsid w:val="00432735"/>
    <w:rsid w:val="0043478E"/>
    <w:rsid w:val="004441F2"/>
    <w:rsid w:val="00445046"/>
    <w:rsid w:val="004453C8"/>
    <w:rsid w:val="00454A13"/>
    <w:rsid w:val="004700B1"/>
    <w:rsid w:val="00475152"/>
    <w:rsid w:val="00482D67"/>
    <w:rsid w:val="00483561"/>
    <w:rsid w:val="004902C0"/>
    <w:rsid w:val="00490C23"/>
    <w:rsid w:val="004956C0"/>
    <w:rsid w:val="004A0765"/>
    <w:rsid w:val="004A40DD"/>
    <w:rsid w:val="004A4F94"/>
    <w:rsid w:val="004A5189"/>
    <w:rsid w:val="004A6412"/>
    <w:rsid w:val="004B3ECE"/>
    <w:rsid w:val="004B7C86"/>
    <w:rsid w:val="004C58B7"/>
    <w:rsid w:val="004E201E"/>
    <w:rsid w:val="004E2245"/>
    <w:rsid w:val="004F24B6"/>
    <w:rsid w:val="00501FF8"/>
    <w:rsid w:val="0051617E"/>
    <w:rsid w:val="00525DC1"/>
    <w:rsid w:val="00527340"/>
    <w:rsid w:val="00531DD0"/>
    <w:rsid w:val="00547829"/>
    <w:rsid w:val="00547833"/>
    <w:rsid w:val="00564CC0"/>
    <w:rsid w:val="005765B8"/>
    <w:rsid w:val="0058546E"/>
    <w:rsid w:val="00587155"/>
    <w:rsid w:val="00587816"/>
    <w:rsid w:val="00596A8E"/>
    <w:rsid w:val="005C50AD"/>
    <w:rsid w:val="005D3F73"/>
    <w:rsid w:val="005D724F"/>
    <w:rsid w:val="005E0153"/>
    <w:rsid w:val="005F2001"/>
    <w:rsid w:val="00610BC3"/>
    <w:rsid w:val="006118C9"/>
    <w:rsid w:val="006255DF"/>
    <w:rsid w:val="00633A64"/>
    <w:rsid w:val="00634E15"/>
    <w:rsid w:val="00654C96"/>
    <w:rsid w:val="00657629"/>
    <w:rsid w:val="0066588B"/>
    <w:rsid w:val="006717C8"/>
    <w:rsid w:val="0067224A"/>
    <w:rsid w:val="00687C07"/>
    <w:rsid w:val="00692B55"/>
    <w:rsid w:val="006952E3"/>
    <w:rsid w:val="00696613"/>
    <w:rsid w:val="006B7499"/>
    <w:rsid w:val="006C33BE"/>
    <w:rsid w:val="006C6283"/>
    <w:rsid w:val="006D1AAC"/>
    <w:rsid w:val="006D4DA0"/>
    <w:rsid w:val="007125E8"/>
    <w:rsid w:val="007264C8"/>
    <w:rsid w:val="00727BC4"/>
    <w:rsid w:val="00734490"/>
    <w:rsid w:val="00750915"/>
    <w:rsid w:val="0076093D"/>
    <w:rsid w:val="007670C3"/>
    <w:rsid w:val="00776F40"/>
    <w:rsid w:val="00783C7A"/>
    <w:rsid w:val="00791745"/>
    <w:rsid w:val="007A4EDC"/>
    <w:rsid w:val="007B2624"/>
    <w:rsid w:val="007B2B66"/>
    <w:rsid w:val="007B3BAF"/>
    <w:rsid w:val="007C3EFD"/>
    <w:rsid w:val="007E0DD4"/>
    <w:rsid w:val="007E5116"/>
    <w:rsid w:val="0080769F"/>
    <w:rsid w:val="008118B3"/>
    <w:rsid w:val="00847ED5"/>
    <w:rsid w:val="008544DB"/>
    <w:rsid w:val="00854BC3"/>
    <w:rsid w:val="008670B7"/>
    <w:rsid w:val="00867418"/>
    <w:rsid w:val="00867A4F"/>
    <w:rsid w:val="00875517"/>
    <w:rsid w:val="00883FFC"/>
    <w:rsid w:val="00885A9B"/>
    <w:rsid w:val="008A2543"/>
    <w:rsid w:val="008A35E1"/>
    <w:rsid w:val="008A699B"/>
    <w:rsid w:val="008B4998"/>
    <w:rsid w:val="008C3061"/>
    <w:rsid w:val="008C3344"/>
    <w:rsid w:val="008D51F0"/>
    <w:rsid w:val="008D600C"/>
    <w:rsid w:val="008E1E4A"/>
    <w:rsid w:val="008E36E6"/>
    <w:rsid w:val="00906829"/>
    <w:rsid w:val="00920163"/>
    <w:rsid w:val="009208D4"/>
    <w:rsid w:val="00925277"/>
    <w:rsid w:val="009322BC"/>
    <w:rsid w:val="00946810"/>
    <w:rsid w:val="00954B25"/>
    <w:rsid w:val="00954F3F"/>
    <w:rsid w:val="00965AA0"/>
    <w:rsid w:val="00971F5B"/>
    <w:rsid w:val="00981941"/>
    <w:rsid w:val="00995F55"/>
    <w:rsid w:val="009A42CC"/>
    <w:rsid w:val="009B4A31"/>
    <w:rsid w:val="009C7E0F"/>
    <w:rsid w:val="009F2ACD"/>
    <w:rsid w:val="009F34DF"/>
    <w:rsid w:val="009F44AC"/>
    <w:rsid w:val="00A03876"/>
    <w:rsid w:val="00A21CF4"/>
    <w:rsid w:val="00A22989"/>
    <w:rsid w:val="00A27C1D"/>
    <w:rsid w:val="00A9690A"/>
    <w:rsid w:val="00AA3367"/>
    <w:rsid w:val="00AA520D"/>
    <w:rsid w:val="00AB4DB6"/>
    <w:rsid w:val="00AB628D"/>
    <w:rsid w:val="00AC14F1"/>
    <w:rsid w:val="00AC69DD"/>
    <w:rsid w:val="00AD1D99"/>
    <w:rsid w:val="00AD5535"/>
    <w:rsid w:val="00AD63DC"/>
    <w:rsid w:val="00AE29D2"/>
    <w:rsid w:val="00AE3E9A"/>
    <w:rsid w:val="00AE6F03"/>
    <w:rsid w:val="00AF6661"/>
    <w:rsid w:val="00AF6A70"/>
    <w:rsid w:val="00B00931"/>
    <w:rsid w:val="00B00B78"/>
    <w:rsid w:val="00B07A7F"/>
    <w:rsid w:val="00B13C7D"/>
    <w:rsid w:val="00B23A26"/>
    <w:rsid w:val="00B2506C"/>
    <w:rsid w:val="00B2530C"/>
    <w:rsid w:val="00B30CAE"/>
    <w:rsid w:val="00B341A7"/>
    <w:rsid w:val="00B36FAD"/>
    <w:rsid w:val="00B513D0"/>
    <w:rsid w:val="00B521D5"/>
    <w:rsid w:val="00B61307"/>
    <w:rsid w:val="00B63163"/>
    <w:rsid w:val="00B71914"/>
    <w:rsid w:val="00B7457F"/>
    <w:rsid w:val="00B84600"/>
    <w:rsid w:val="00B86E5B"/>
    <w:rsid w:val="00B92CD0"/>
    <w:rsid w:val="00BA5D62"/>
    <w:rsid w:val="00BB01D9"/>
    <w:rsid w:val="00BB6AA0"/>
    <w:rsid w:val="00BC2C59"/>
    <w:rsid w:val="00BD5FA0"/>
    <w:rsid w:val="00BF0E9A"/>
    <w:rsid w:val="00BF1E84"/>
    <w:rsid w:val="00C05953"/>
    <w:rsid w:val="00C16FB6"/>
    <w:rsid w:val="00C24590"/>
    <w:rsid w:val="00C31911"/>
    <w:rsid w:val="00C35064"/>
    <w:rsid w:val="00C3508E"/>
    <w:rsid w:val="00C43A3D"/>
    <w:rsid w:val="00C71119"/>
    <w:rsid w:val="00C92DCF"/>
    <w:rsid w:val="00C93FBD"/>
    <w:rsid w:val="00C967A5"/>
    <w:rsid w:val="00C9711F"/>
    <w:rsid w:val="00CA06A9"/>
    <w:rsid w:val="00CA5FCC"/>
    <w:rsid w:val="00CA77EE"/>
    <w:rsid w:val="00CB4068"/>
    <w:rsid w:val="00CB5904"/>
    <w:rsid w:val="00CC4F7D"/>
    <w:rsid w:val="00CC52E3"/>
    <w:rsid w:val="00D06620"/>
    <w:rsid w:val="00D10DA9"/>
    <w:rsid w:val="00D219B1"/>
    <w:rsid w:val="00D246CC"/>
    <w:rsid w:val="00D406D6"/>
    <w:rsid w:val="00D479E9"/>
    <w:rsid w:val="00D50F60"/>
    <w:rsid w:val="00D55EAB"/>
    <w:rsid w:val="00D665A2"/>
    <w:rsid w:val="00D72120"/>
    <w:rsid w:val="00D8248A"/>
    <w:rsid w:val="00DA04BA"/>
    <w:rsid w:val="00DA1C76"/>
    <w:rsid w:val="00DA233A"/>
    <w:rsid w:val="00DA47D0"/>
    <w:rsid w:val="00DA493B"/>
    <w:rsid w:val="00DA7DF8"/>
    <w:rsid w:val="00DB0212"/>
    <w:rsid w:val="00DD1463"/>
    <w:rsid w:val="00DE13F2"/>
    <w:rsid w:val="00E12A51"/>
    <w:rsid w:val="00E459BC"/>
    <w:rsid w:val="00E53897"/>
    <w:rsid w:val="00E55E7F"/>
    <w:rsid w:val="00E60AF1"/>
    <w:rsid w:val="00E7049C"/>
    <w:rsid w:val="00E7122E"/>
    <w:rsid w:val="00EA45B8"/>
    <w:rsid w:val="00EB5718"/>
    <w:rsid w:val="00EC4352"/>
    <w:rsid w:val="00ED2899"/>
    <w:rsid w:val="00ED5550"/>
    <w:rsid w:val="00EE26C4"/>
    <w:rsid w:val="00EE2AF5"/>
    <w:rsid w:val="00EE2EFD"/>
    <w:rsid w:val="00EE5F0C"/>
    <w:rsid w:val="00EF6D5A"/>
    <w:rsid w:val="00EF7587"/>
    <w:rsid w:val="00F01FCC"/>
    <w:rsid w:val="00F02E30"/>
    <w:rsid w:val="00F17F5F"/>
    <w:rsid w:val="00F206CA"/>
    <w:rsid w:val="00F20F67"/>
    <w:rsid w:val="00F327BA"/>
    <w:rsid w:val="00F4129B"/>
    <w:rsid w:val="00F47887"/>
    <w:rsid w:val="00F53032"/>
    <w:rsid w:val="00F6366B"/>
    <w:rsid w:val="00F6708A"/>
    <w:rsid w:val="00F70E21"/>
    <w:rsid w:val="00F73661"/>
    <w:rsid w:val="00F763E5"/>
    <w:rsid w:val="00F800C9"/>
    <w:rsid w:val="00F83080"/>
    <w:rsid w:val="00F865D0"/>
    <w:rsid w:val="00F9023F"/>
    <w:rsid w:val="00FA01AC"/>
    <w:rsid w:val="00FA60C9"/>
    <w:rsid w:val="00FA73E5"/>
    <w:rsid w:val="00FB1BE7"/>
    <w:rsid w:val="00FC45D4"/>
    <w:rsid w:val="00FD4409"/>
    <w:rsid w:val="00FD5A0D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423CF"/>
  <w15:docId w15:val="{3D9642C6-CCD9-4DB1-907A-3B3865F9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6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kladntext21"/>
    <w:basedOn w:val="Normln"/>
    <w:rsid w:val="00124AF0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124AF0"/>
    <w:pPr>
      <w:spacing w:before="100" w:beforeAutospacing="1" w:after="100" w:afterAutospacing="1"/>
    </w:pPr>
  </w:style>
  <w:style w:type="character" w:styleId="Hypertextovodkaz">
    <w:name w:val="Hyperlink"/>
    <w:rsid w:val="00124AF0"/>
    <w:rPr>
      <w:color w:val="0000FF"/>
      <w:u w:val="single"/>
    </w:rPr>
  </w:style>
  <w:style w:type="paragraph" w:styleId="Zkladntext">
    <w:name w:val="Body Text"/>
    <w:basedOn w:val="Normln"/>
    <w:rsid w:val="00124AF0"/>
    <w:pPr>
      <w:spacing w:before="100" w:beforeAutospacing="1" w:after="100" w:afterAutospacing="1"/>
    </w:pPr>
  </w:style>
  <w:style w:type="character" w:styleId="Odkaznakoment">
    <w:name w:val="annotation reference"/>
    <w:semiHidden/>
    <w:rsid w:val="00A22989"/>
    <w:rPr>
      <w:sz w:val="16"/>
      <w:szCs w:val="16"/>
    </w:rPr>
  </w:style>
  <w:style w:type="paragraph" w:styleId="Textkomente">
    <w:name w:val="annotation text"/>
    <w:basedOn w:val="Normln"/>
    <w:semiHidden/>
    <w:rsid w:val="00A2298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2989"/>
    <w:rPr>
      <w:b/>
      <w:bCs/>
    </w:rPr>
  </w:style>
  <w:style w:type="paragraph" w:styleId="Textbubliny">
    <w:name w:val="Balloon Text"/>
    <w:basedOn w:val="Normln"/>
    <w:semiHidden/>
    <w:rsid w:val="00A22989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4902C0"/>
    <w:rPr>
      <w:rFonts w:ascii="Consolas" w:hAnsi="Consolas"/>
      <w:sz w:val="21"/>
      <w:szCs w:val="21"/>
      <w:lang w:val="cs-CZ" w:eastAsia="cs-CZ" w:bidi="ar-SA"/>
    </w:rPr>
  </w:style>
  <w:style w:type="paragraph" w:styleId="Prosttext">
    <w:name w:val="Plain Text"/>
    <w:basedOn w:val="Normln"/>
    <w:link w:val="ProsttextChar"/>
    <w:rsid w:val="004902C0"/>
    <w:rPr>
      <w:rFonts w:ascii="Consolas" w:hAnsi="Consolas"/>
      <w:sz w:val="21"/>
      <w:szCs w:val="21"/>
    </w:rPr>
  </w:style>
  <w:style w:type="character" w:styleId="Sledovanodkaz">
    <w:name w:val="FollowedHyperlink"/>
    <w:rsid w:val="00525DC1"/>
    <w:rPr>
      <w:color w:val="606420"/>
      <w:u w:val="single"/>
    </w:rPr>
  </w:style>
  <w:style w:type="paragraph" w:customStyle="1" w:styleId="Normln-L2">
    <w:name w:val="Normální - L2"/>
    <w:basedOn w:val="Normln"/>
    <w:rsid w:val="004A5189"/>
    <w:pPr>
      <w:spacing w:after="120"/>
      <w:ind w:left="357"/>
      <w:jc w:val="both"/>
    </w:pPr>
    <w:rPr>
      <w:rFonts w:ascii="Arial" w:hAnsi="Arial"/>
      <w:sz w:val="22"/>
      <w:szCs w:val="22"/>
    </w:rPr>
  </w:style>
  <w:style w:type="character" w:styleId="Siln">
    <w:name w:val="Strong"/>
    <w:qFormat/>
    <w:rsid w:val="00B92CD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B26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262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26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262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zas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2679</Words>
  <Characters>15812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Zašová</vt:lpstr>
    </vt:vector>
  </TitlesOfParts>
  <Company>teva</Company>
  <LinksUpToDate>false</LinksUpToDate>
  <CharactersWithSpaces>18455</CharactersWithSpaces>
  <SharedDoc>false</SharedDoc>
  <HLinks>
    <vt:vector size="12" baseType="variant"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mailto:podatelna@zasova.cz</vt:lpwstr>
      </vt:variant>
      <vt:variant>
        <vt:lpwstr/>
      </vt:variant>
      <vt:variant>
        <vt:i4>3014711</vt:i4>
      </vt:variant>
      <vt:variant>
        <vt:i4>0</vt:i4>
      </vt:variant>
      <vt:variant>
        <vt:i4>0</vt:i4>
      </vt:variant>
      <vt:variant>
        <vt:i4>5</vt:i4>
      </vt:variant>
      <vt:variant>
        <vt:lpwstr>http://www.zasova.cz/obecni-urad/dokumenty-a-formulare/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Zašová</dc:title>
  <dc:creator>mmesic01</dc:creator>
  <cp:lastModifiedBy>Taťána Daňková</cp:lastModifiedBy>
  <cp:revision>2</cp:revision>
  <cp:lastPrinted>2015-11-02T15:34:00Z</cp:lastPrinted>
  <dcterms:created xsi:type="dcterms:W3CDTF">2026-01-12T11:00:00Z</dcterms:created>
  <dcterms:modified xsi:type="dcterms:W3CDTF">2026-01-12T11:00:00Z</dcterms:modified>
</cp:coreProperties>
</file>